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9"/>
          <w:szCs w:val="19"/>
          <w:color w:val="auto"/>
        </w:rPr>
        <w:t>SEC Form 4</w:t>
      </w:r>
    </w:p>
    <w:p>
      <w:pPr>
        <w:spacing w:after="0" w:line="38" w:lineRule="exact"/>
        <w:rPr>
          <w:sz w:val="24"/>
          <w:szCs w:val="24"/>
          <w:color w:val="auto"/>
        </w:rPr>
      </w:pPr>
    </w:p>
    <w:p>
      <w:pPr>
        <w:ind w:left="80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89" w:lineRule="exact"/>
        <w:rPr>
          <w:sz w:val="24"/>
          <w:szCs w:val="24"/>
          <w:color w:val="auto"/>
        </w:rPr>
      </w:pPr>
    </w:p>
    <w:p>
      <w:pPr>
        <w:ind w:left="340" w:right="80"/>
        <w:spacing w:after="0" w:line="27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-179705</wp:posOffset>
            </wp:positionV>
            <wp:extent cx="111760" cy="1117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202" w:lineRule="exact"/>
        <w:rPr>
          <w:sz w:val="24"/>
          <w:szCs w:val="24"/>
          <w:color w:val="auto"/>
        </w:rPr>
      </w:pPr>
    </w:p>
    <w:p>
      <w:pPr>
        <w:ind w:left="340"/>
        <w:spacing w:after="0" w:line="22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-528320</wp:posOffset>
            </wp:positionV>
            <wp:extent cx="111760" cy="1117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6040" w:type="dxa"/>
            <w:vAlign w:val="bottom"/>
          </w:tcPr>
          <w:p>
            <w:pPr>
              <w:jc w:val="center"/>
              <w:ind w:right="444"/>
              <w:spacing w:after="0"/>
              <w:rPr>
                <w:sz w:val="20"/>
                <w:szCs w:val="20"/>
                <w:color w:val="auto"/>
              </w:rPr>
            </w:pPr>
            <w:r>
              <w:rPr>
                <w:rFonts w:ascii="Arial" w:cs="Arial" w:eastAsia="Arial" w:hAnsi="Arial"/>
                <w:sz w:val="19"/>
                <w:szCs w:val="19"/>
                <w:b w:val="1"/>
                <w:bCs w:val="1"/>
                <w:color w:val="auto"/>
                <w:w w:val="98"/>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6040" w:type="dxa"/>
            <w:vAlign w:val="bottom"/>
            <w:vMerge w:val="restart"/>
          </w:tcPr>
          <w:p>
            <w:pPr>
              <w:jc w:val="center"/>
              <w:ind w:right="444"/>
              <w:spacing w:after="0" w:line="132" w:lineRule="exact"/>
              <w:rPr>
                <w:sz w:val="20"/>
                <w:szCs w:val="20"/>
                <w:color w:val="auto"/>
              </w:rPr>
            </w:pPr>
            <w:r>
              <w:rPr>
                <w:rFonts w:ascii="Arial" w:cs="Arial" w:eastAsia="Arial" w:hAnsi="Arial"/>
                <w:sz w:val="12"/>
                <w:szCs w:val="12"/>
                <w:color w:val="auto"/>
                <w:w w:val="97"/>
              </w:rPr>
              <w:t>Washington, D.C. 20549</w:t>
            </w:r>
          </w:p>
        </w:tc>
        <w:tc>
          <w:tcPr>
            <w:tcW w:w="40" w:type="dxa"/>
            <w:vAlign w:val="bottom"/>
          </w:tcPr>
          <w:p>
            <w:pPr>
              <w:spacing w:after="0"/>
              <w:rPr>
                <w:sz w:val="2"/>
                <w:szCs w:val="2"/>
                <w:color w:val="auto"/>
              </w:rPr>
            </w:pPr>
          </w:p>
        </w:tc>
        <w:tc>
          <w:tcPr>
            <w:tcW w:w="13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60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3"/>
        </w:trPr>
        <w:tc>
          <w:tcPr>
            <w:tcW w:w="60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jc w:val="center"/>
              <w:ind w:right="424"/>
              <w:spacing w:after="0" w:line="168" w:lineRule="exact"/>
              <w:rPr>
                <w:sz w:val="20"/>
                <w:szCs w:val="20"/>
                <w:color w:val="auto"/>
              </w:rPr>
            </w:pPr>
            <w:r>
              <w:rPr>
                <w:rFonts w:ascii="Arial" w:cs="Arial" w:eastAsia="Arial" w:hAnsi="Arial"/>
                <w:sz w:val="19"/>
                <w:szCs w:val="19"/>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w w:val="99"/>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040" w:type="dxa"/>
            <w:vAlign w:val="bottom"/>
            <w:vMerge w:val="restart"/>
          </w:tcPr>
          <w:p>
            <w:pPr>
              <w:jc w:val="center"/>
              <w:ind w:right="424"/>
              <w:spacing w:after="0"/>
              <w:rPr>
                <w:sz w:val="20"/>
                <w:szCs w:val="20"/>
                <w:color w:val="auto"/>
              </w:rPr>
            </w:pPr>
            <w:r>
              <w:rPr>
                <w:rFonts w:ascii="Arial" w:cs="Arial" w:eastAsia="Arial" w:hAnsi="Arial"/>
                <w:sz w:val="12"/>
                <w:szCs w:val="12"/>
                <w:color w:val="auto"/>
                <w:w w:val="97"/>
              </w:rPr>
              <w:t>Filed pursuant to Section 16(a) of the Securities Exchange Act of 1934</w:t>
            </w: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60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5113020</wp:posOffset>
            </wp:positionH>
            <wp:positionV relativeFrom="paragraph">
              <wp:posOffset>-572135</wp:posOffset>
            </wp:positionV>
            <wp:extent cx="55245" cy="5854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547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-572135</wp:posOffset>
            </wp:positionV>
            <wp:extent cx="55245" cy="5854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245" cy="58547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-1806575</wp:posOffset>
            </wp:positionH>
            <wp:positionV relativeFrom="paragraph">
              <wp:posOffset>600710</wp:posOffset>
            </wp:positionV>
            <wp:extent cx="7005320" cy="8918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5320" cy="8918575"/>
                    </a:xfrm>
                    <a:prstGeom prst="rect">
                      <a:avLst/>
                    </a:prstGeom>
                    <a:noFill/>
                  </pic:spPr>
                </pic:pic>
              </a:graphicData>
            </a:graphic>
          </wp:anchor>
        </w:drawing>
      </w:r>
    </w:p>
    <w:p>
      <w:pPr>
        <w:spacing w:after="0" w:line="1015" w:lineRule="exact"/>
        <w:rPr>
          <w:sz w:val="24"/>
          <w:szCs w:val="24"/>
          <w:color w:val="auto"/>
        </w:rPr>
      </w:pPr>
    </w:p>
    <w:p>
      <w:pPr>
        <w:sectPr>
          <w:pgSz w:w="11900" w:h="16956" w:orient="portrait"/>
          <w:cols w:equalWidth="0" w:num="2">
            <w:col w:w="2320" w:space="520"/>
            <w:col w:w="8260"/>
          </w:cols>
          <w:pgMar w:left="440" w:top="211"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20"/>
        <w:spacing w:after="0"/>
        <w:rPr>
          <w:rFonts w:ascii="Times New Roman" w:cs="Times New Roman" w:eastAsia="Times New Roman" w:hAnsi="Times New Roman"/>
          <w:sz w:val="18"/>
          <w:szCs w:val="18"/>
          <w:u w:val="single" w:color="auto"/>
          <w:color w:val="0000EE"/>
        </w:rPr>
      </w:pPr>
      <w:hyperlink r:id="rId13">
        <w:r>
          <w:rPr>
            <w:rFonts w:ascii="Times New Roman" w:cs="Times New Roman" w:eastAsia="Times New Roman" w:hAnsi="Times New Roman"/>
            <w:sz w:val="18"/>
            <w:szCs w:val="18"/>
            <w:u w:val="single" w:color="auto"/>
            <w:color w:val="0000EE"/>
          </w:rPr>
          <w:t>KENNEDY LEWIS MANAGEMENT LP</w:t>
        </w:r>
      </w:hyperlink>
    </w:p>
    <w:p>
      <w:pPr>
        <w:spacing w:after="0" w:line="279"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1"/>
          <w:szCs w:val="11"/>
          <w:color w:val="auto"/>
        </w:rPr>
        <w:t>(Middle)</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5"/>
          <w:szCs w:val="15"/>
          <w:color w:val="0000FF"/>
        </w:rPr>
        <w:t>225 LIBERTY STREET, SUITE 4210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u w:val="single" w:color="auto"/>
            <w:color w:val="0000EE"/>
          </w:rPr>
          <w:t>EASTMAN KODAK CO</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KODK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p>
      <w:pPr>
        <w:spacing w:after="0" w:line="33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0000FF"/>
        </w:rPr>
        <w:t>03/11/2026</w:t>
      </w:r>
    </w:p>
    <w:p>
      <w:pPr>
        <w:spacing w:after="0" w:line="20" w:lineRule="exact"/>
        <w:rPr>
          <w:sz w:val="24"/>
          <w:szCs w:val="24"/>
          <w:color w:val="auto"/>
        </w:rPr>
      </w:pPr>
      <w:r>
        <w:rPr>
          <w:sz w:val="24"/>
          <w:szCs w:val="24"/>
          <w:color w:val="auto"/>
        </w:rPr>
        <w:br w:type="column"/>
      </w:r>
    </w:p>
    <w:p>
      <w:pPr>
        <w:ind w:left="-10" w:right="880" w:firstLine="10"/>
        <w:spacing w:after="0" w:line="253" w:lineRule="auto"/>
        <w:tabs>
          <w:tab w:leader="none" w:pos="121"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26"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62" w:lineRule="exact"/>
        <w:rPr>
          <w:sz w:val="24"/>
          <w:szCs w:val="24"/>
          <w:color w:val="auto"/>
        </w:rPr>
      </w:pPr>
    </w:p>
    <w:p>
      <w:pPr>
        <w:jc w:val="right"/>
        <w:ind w:right="520"/>
        <w:spacing w:after="0"/>
        <w:tabs>
          <w:tab w:leader="none" w:pos="70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spacing w:after="0" w:line="1"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70" w:lineRule="exact"/>
        <w:rPr>
          <w:sz w:val="24"/>
          <w:szCs w:val="24"/>
          <w:color w:val="auto"/>
        </w:rPr>
      </w:pPr>
    </w:p>
    <w:p>
      <w:pPr>
        <w:sectPr>
          <w:pgSz w:w="11900" w:h="16956" w:orient="portrait"/>
          <w:cols w:equalWidth="0" w:num="3">
            <w:col w:w="3320" w:space="600"/>
            <w:col w:w="3110" w:space="720"/>
            <w:col w:w="3350"/>
          </w:cols>
          <w:pgMar w:left="440" w:top="211" w:right="359" w:bottom="0" w:gutter="0" w:footer="0" w:header="0"/>
          <w:type w:val="continuous"/>
        </w:sectPr>
      </w:pPr>
    </w:p>
    <w:p>
      <w:pPr>
        <w:spacing w:after="0" w:line="87" w:lineRule="exact"/>
        <w:rPr>
          <w:sz w:val="24"/>
          <w:szCs w:val="24"/>
          <w:color w:val="auto"/>
        </w:rPr>
      </w:pPr>
    </w:p>
    <w:tbl>
      <w:tblPr>
        <w:tblLayout w:type="fixed"/>
        <w:tblInd w:w="20" w:type="dxa"/>
        <w:tblCellMar>
          <w:top w:w="0" w:type="dxa"/>
          <w:left w:w="0" w:type="dxa"/>
          <w:bottom w:w="0" w:type="dxa"/>
          <w:right w:w="0" w:type="dxa"/>
        </w:tblCellMar>
      </w:tblPr>
      <w:tr>
        <w:trPr>
          <w:trHeight w:val="165"/>
        </w:trPr>
        <w:tc>
          <w:tcPr>
            <w:tcW w:w="6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00" w:type="dxa"/>
            <w:vAlign w:val="bottom"/>
            <w:gridSpan w:val="11"/>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40" w:type="dxa"/>
            <w:vAlign w:val="bottom"/>
            <w:gridSpan w:val="6"/>
          </w:tcPr>
          <w:p>
            <w:pPr>
              <w:ind w:left="18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NEW YORK</w:t>
            </w:r>
          </w:p>
        </w:tc>
        <w:tc>
          <w:tcPr>
            <w:tcW w:w="1060" w:type="dxa"/>
            <w:vAlign w:val="bottom"/>
          </w:tcPr>
          <w:p>
            <w:pPr>
              <w:spacing w:after="0"/>
              <w:rPr>
                <w:sz w:val="20"/>
                <w:szCs w:val="20"/>
                <w:color w:val="auto"/>
              </w:rPr>
            </w:pPr>
            <w:r>
              <w:rPr>
                <w:rFonts w:ascii="Times New Roman" w:cs="Times New Roman" w:eastAsia="Times New Roman" w:hAnsi="Times New Roman"/>
                <w:sz w:val="15"/>
                <w:szCs w:val="15"/>
                <w:color w:val="0000FF"/>
              </w:rPr>
              <w:t>NY</w:t>
            </w:r>
          </w:p>
        </w:tc>
        <w:tc>
          <w:tcPr>
            <w:tcW w:w="920" w:type="dxa"/>
            <w:vAlign w:val="bottom"/>
          </w:tcPr>
          <w:p>
            <w:pPr>
              <w:ind w:left="180"/>
              <w:spacing w:after="0"/>
              <w:rPr>
                <w:sz w:val="20"/>
                <w:szCs w:val="20"/>
                <w:color w:val="auto"/>
              </w:rPr>
            </w:pPr>
            <w:r>
              <w:rPr>
                <w:rFonts w:ascii="Times New Roman" w:cs="Times New Roman" w:eastAsia="Times New Roman" w:hAnsi="Times New Roman"/>
                <w:sz w:val="15"/>
                <w:szCs w:val="15"/>
                <w:color w:val="0000FF"/>
              </w:rPr>
              <w:t>10281</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3"/>
          </w:tcPr>
          <w:p>
            <w:pPr>
              <w:ind w:left="140"/>
              <w:spacing w:after="0"/>
              <w:rPr>
                <w:sz w:val="20"/>
                <w:szCs w:val="20"/>
                <w:color w:val="auto"/>
              </w:rPr>
            </w:pPr>
            <w:r>
              <w:rPr>
                <w:rFonts w:ascii="Arial" w:cs="Arial" w:eastAsia="Arial" w:hAnsi="Arial"/>
                <w:sz w:val="12"/>
                <w:szCs w:val="12"/>
                <w:color w:val="auto"/>
                <w:w w:val="96"/>
              </w:rPr>
              <w:t>Form filed by One Reporting Person</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60" w:type="dxa"/>
            <w:vAlign w:val="bottom"/>
            <w:gridSpan w:val="4"/>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Arial" w:cs="Arial" w:eastAsia="Arial" w:hAnsi="Arial"/>
                <w:sz w:val="12"/>
                <w:szCs w:val="12"/>
                <w:color w:val="auto"/>
              </w:rPr>
              <w:t>(State)</w:t>
            </w:r>
          </w:p>
        </w:tc>
        <w:tc>
          <w:tcPr>
            <w:tcW w:w="980" w:type="dxa"/>
            <w:vAlign w:val="bottom"/>
            <w:gridSpan w:val="2"/>
          </w:tcPr>
          <w:p>
            <w:pPr>
              <w:ind w:left="18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1"/>
        </w:trPr>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gridSpan w:val="2"/>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gridSpan w:val="3"/>
          </w:tcPr>
          <w:p>
            <w:pPr>
              <w:spacing w:after="0"/>
              <w:rPr>
                <w:sz w:val="9"/>
                <w:szCs w:val="9"/>
                <w:color w:val="auto"/>
              </w:rPr>
            </w:pPr>
          </w:p>
        </w:tc>
        <w:tc>
          <w:tcPr>
            <w:tcW w:w="2680" w:type="dxa"/>
            <w:vAlign w:val="bottom"/>
            <w:tcBorders>
              <w:bottom w:val="single" w:sz="8" w:color="2C2C2C"/>
            </w:tcBorders>
            <w:gridSpan w:val="9"/>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0" w:type="dxa"/>
            <w:vAlign w:val="bottom"/>
            <w:gridSpan w:val="19"/>
          </w:tcPr>
          <w:p>
            <w:pPr>
              <w:ind w:left="20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gridSpan w:val="2"/>
          </w:tcPr>
          <w:p>
            <w:pPr>
              <w:spacing w:after="0"/>
              <w:rPr>
                <w:sz w:val="2"/>
                <w:szCs w:val="2"/>
                <w:color w:val="auto"/>
              </w:rPr>
            </w:pPr>
          </w:p>
        </w:tc>
        <w:tc>
          <w:tcPr>
            <w:tcW w:w="228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gridSpan w:val="5"/>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238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5"/>
          </w:tcPr>
          <w:p>
            <w:pPr>
              <w:ind w:left="16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jc w:val="right"/>
              <w:ind w:right="250"/>
              <w:spacing w:after="0"/>
              <w:rPr>
                <w:sz w:val="20"/>
                <w:szCs w:val="20"/>
                <w:color w:val="auto"/>
              </w:rPr>
            </w:pPr>
            <w:r>
              <w:rPr>
                <w:rFonts w:ascii="Arial" w:cs="Arial" w:eastAsia="Arial" w:hAnsi="Arial"/>
                <w:sz w:val="11"/>
                <w:szCs w:val="11"/>
                <w:b w:val="1"/>
                <w:bCs w:val="1"/>
                <w:color w:val="auto"/>
              </w:rPr>
              <w:t>3.</w:t>
            </w:r>
          </w:p>
        </w:tc>
        <w:tc>
          <w:tcPr>
            <w:tcW w:w="240" w:type="dxa"/>
            <w:vAlign w:val="bottom"/>
          </w:tcPr>
          <w:p>
            <w:pPr>
              <w:spacing w:after="0"/>
              <w:rPr>
                <w:sz w:val="13"/>
                <w:szCs w:val="13"/>
                <w:color w:val="auto"/>
              </w:rPr>
            </w:pPr>
          </w:p>
        </w:tc>
        <w:tc>
          <w:tcPr>
            <w:tcW w:w="182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2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tcPr>
          <w:p>
            <w:pPr>
              <w:ind w:left="14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ind w:left="160"/>
              <w:spacing w:after="0" w:line="118"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3"/>
          </w:tcPr>
          <w:p>
            <w:pPr>
              <w:ind w:left="100"/>
              <w:spacing w:after="0" w:line="118" w:lineRule="exact"/>
              <w:rPr>
                <w:sz w:val="20"/>
                <w:szCs w:val="20"/>
                <w:color w:val="auto"/>
              </w:rPr>
            </w:pPr>
            <w:r>
              <w:rPr>
                <w:rFonts w:ascii="Arial" w:cs="Arial" w:eastAsia="Arial" w:hAnsi="Arial"/>
                <w:sz w:val="11"/>
                <w:szCs w:val="11"/>
                <w:b w:val="1"/>
                <w:bCs w:val="1"/>
                <w:color w:val="auto"/>
              </w:rPr>
              <w:t>Execution Date,</w:t>
            </w:r>
          </w:p>
        </w:tc>
        <w:tc>
          <w:tcPr>
            <w:tcW w:w="660" w:type="dxa"/>
            <w:vAlign w:val="bottom"/>
            <w:gridSpan w:val="2"/>
          </w:tcPr>
          <w:p>
            <w:pPr>
              <w:ind w:left="40"/>
              <w:spacing w:after="0" w:line="118" w:lineRule="exact"/>
              <w:rPr>
                <w:sz w:val="20"/>
                <w:szCs w:val="20"/>
                <w:color w:val="auto"/>
              </w:rPr>
            </w:pPr>
            <w:r>
              <w:rPr>
                <w:rFonts w:ascii="Arial" w:cs="Arial" w:eastAsia="Arial" w:hAnsi="Arial"/>
                <w:sz w:val="11"/>
                <w:szCs w:val="11"/>
                <w:b w:val="1"/>
                <w:bCs w:val="1"/>
                <w:color w:val="auto"/>
                <w:w w:val="96"/>
              </w:rPr>
              <w:t>Transaction</w:t>
            </w:r>
          </w:p>
        </w:tc>
        <w:tc>
          <w:tcPr>
            <w:tcW w:w="1820" w:type="dxa"/>
            <w:vAlign w:val="bottom"/>
            <w:gridSpan w:val="5"/>
          </w:tcPr>
          <w:p>
            <w:pPr>
              <w:ind w:left="120"/>
              <w:spacing w:after="0" w:line="118" w:lineRule="exact"/>
              <w:rPr>
                <w:sz w:val="20"/>
                <w:szCs w:val="20"/>
                <w:color w:val="auto"/>
              </w:rPr>
            </w:pPr>
            <w:r>
              <w:rPr>
                <w:rFonts w:ascii="Arial" w:cs="Arial" w:eastAsia="Arial" w:hAnsi="Arial"/>
                <w:sz w:val="11"/>
                <w:szCs w:val="11"/>
                <w:b w:val="1"/>
                <w:bCs w:val="1"/>
                <w:color w:val="auto"/>
                <w:w w:val="96"/>
              </w:rPr>
              <w:t>Disposed Of (D) (Instr. 3, 4 and 5)</w:t>
            </w:r>
          </w:p>
        </w:tc>
        <w:tc>
          <w:tcPr>
            <w:tcW w:w="180" w:type="dxa"/>
            <w:vAlign w:val="bottom"/>
          </w:tcPr>
          <w:p>
            <w:pPr>
              <w:spacing w:after="0"/>
              <w:rPr>
                <w:sz w:val="10"/>
                <w:szCs w:val="10"/>
                <w:color w:val="auto"/>
              </w:rPr>
            </w:pPr>
          </w:p>
        </w:tc>
        <w:tc>
          <w:tcPr>
            <w:tcW w:w="120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Securities</w:t>
            </w:r>
          </w:p>
        </w:tc>
        <w:tc>
          <w:tcPr>
            <w:tcW w:w="820" w:type="dxa"/>
            <w:vAlign w:val="bottom"/>
          </w:tcPr>
          <w:p>
            <w:pPr>
              <w:ind w:left="20"/>
              <w:spacing w:after="0" w:line="118" w:lineRule="exact"/>
              <w:rPr>
                <w:sz w:val="20"/>
                <w:szCs w:val="20"/>
                <w:color w:val="auto"/>
              </w:rPr>
            </w:pPr>
            <w:r>
              <w:rPr>
                <w:rFonts w:ascii="Arial" w:cs="Arial" w:eastAsia="Arial" w:hAnsi="Arial"/>
                <w:sz w:val="11"/>
                <w:szCs w:val="11"/>
                <w:b w:val="1"/>
                <w:bCs w:val="1"/>
                <w:color w:val="auto"/>
                <w:w w:val="93"/>
              </w:rPr>
              <w:t>Form: Direct (D)</w:t>
            </w:r>
          </w:p>
        </w:tc>
        <w:tc>
          <w:tcPr>
            <w:tcW w:w="840" w:type="dxa"/>
            <w:vAlign w:val="bottom"/>
          </w:tcPr>
          <w:p>
            <w:pPr>
              <w:ind w:left="140"/>
              <w:spacing w:after="0" w:line="118"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5"/>
          </w:tcPr>
          <w:p>
            <w:pPr>
              <w:ind w:left="160"/>
              <w:spacing w:after="0" w:line="118" w:lineRule="exact"/>
              <w:rPr>
                <w:sz w:val="20"/>
                <w:szCs w:val="20"/>
                <w:color w:val="auto"/>
              </w:rPr>
            </w:pPr>
            <w:r>
              <w:rPr>
                <w:rFonts w:ascii="Arial" w:cs="Arial" w:eastAsia="Arial" w:hAnsi="Arial"/>
                <w:sz w:val="11"/>
                <w:szCs w:val="11"/>
                <w:b w:val="1"/>
                <w:bCs w:val="1"/>
                <w:color w:val="auto"/>
                <w:w w:val="95"/>
              </w:rPr>
              <w:t>(Month/Day/Year)</w:t>
            </w:r>
          </w:p>
        </w:tc>
        <w:tc>
          <w:tcPr>
            <w:tcW w:w="760" w:type="dxa"/>
            <w:vAlign w:val="bottom"/>
          </w:tcPr>
          <w:p>
            <w:pPr>
              <w:ind w:left="100"/>
              <w:spacing w:after="0" w:line="118"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tcPr>
          <w:p>
            <w:pPr>
              <w:ind w:left="40"/>
              <w:spacing w:after="0" w:line="118" w:lineRule="exact"/>
              <w:rPr>
                <w:sz w:val="20"/>
                <w:szCs w:val="20"/>
                <w:color w:val="auto"/>
              </w:rPr>
            </w:pPr>
            <w:r>
              <w:rPr>
                <w:rFonts w:ascii="Arial" w:cs="Arial" w:eastAsia="Arial" w:hAnsi="Arial"/>
                <w:sz w:val="11"/>
                <w:szCs w:val="11"/>
                <w:b w:val="1"/>
                <w:bCs w:val="1"/>
                <w:color w:val="auto"/>
                <w:w w:val="98"/>
              </w:rPr>
              <w:t>Code (Instr.</w:t>
            </w: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Beneficially Owned</w:t>
            </w:r>
          </w:p>
        </w:tc>
        <w:tc>
          <w:tcPr>
            <w:tcW w:w="820" w:type="dxa"/>
            <w:vAlign w:val="bottom"/>
          </w:tcPr>
          <w:p>
            <w:pPr>
              <w:ind w:left="20"/>
              <w:spacing w:after="0" w:line="118" w:lineRule="exact"/>
              <w:rPr>
                <w:sz w:val="20"/>
                <w:szCs w:val="20"/>
                <w:color w:val="auto"/>
              </w:rPr>
            </w:pPr>
            <w:r>
              <w:rPr>
                <w:rFonts w:ascii="Arial" w:cs="Arial" w:eastAsia="Arial" w:hAnsi="Arial"/>
                <w:sz w:val="11"/>
                <w:szCs w:val="11"/>
                <w:b w:val="1"/>
                <w:bCs w:val="1"/>
                <w:color w:val="auto"/>
              </w:rPr>
              <w:t>or Indirect (I)</w:t>
            </w:r>
          </w:p>
        </w:tc>
        <w:tc>
          <w:tcPr>
            <w:tcW w:w="840" w:type="dxa"/>
            <w:vAlign w:val="bottom"/>
          </w:tcPr>
          <w:p>
            <w:pPr>
              <w:ind w:left="140"/>
              <w:spacing w:after="0" w:line="118"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3"/>
          </w:tcPr>
          <w:p>
            <w:pPr>
              <w:ind w:left="100"/>
              <w:spacing w:after="0" w:line="118"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jc w:val="right"/>
              <w:ind w:right="230"/>
              <w:spacing w:after="0" w:line="118" w:lineRule="exact"/>
              <w:rPr>
                <w:sz w:val="20"/>
                <w:szCs w:val="20"/>
                <w:color w:val="auto"/>
              </w:rPr>
            </w:pPr>
            <w:r>
              <w:rPr>
                <w:rFonts w:ascii="Arial" w:cs="Arial" w:eastAsia="Arial" w:hAnsi="Arial"/>
                <w:sz w:val="11"/>
                <w:szCs w:val="11"/>
                <w:b w:val="1"/>
                <w:bCs w:val="1"/>
                <w:color w:val="auto"/>
              </w:rPr>
              <w:t>8)</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Following Reported</w:t>
            </w:r>
          </w:p>
        </w:tc>
        <w:tc>
          <w:tcPr>
            <w:tcW w:w="820" w:type="dxa"/>
            <w:vAlign w:val="bottom"/>
          </w:tcPr>
          <w:p>
            <w:pPr>
              <w:ind w:left="20"/>
              <w:spacing w:after="0" w:line="118" w:lineRule="exact"/>
              <w:rPr>
                <w:sz w:val="20"/>
                <w:szCs w:val="20"/>
                <w:color w:val="auto"/>
              </w:rPr>
            </w:pPr>
            <w:r>
              <w:rPr>
                <w:rFonts w:ascii="Arial" w:cs="Arial" w:eastAsia="Arial" w:hAnsi="Arial"/>
                <w:sz w:val="11"/>
                <w:szCs w:val="11"/>
                <w:b w:val="1"/>
                <w:bCs w:val="1"/>
                <w:color w:val="auto"/>
              </w:rPr>
              <w:t>(Instr. 4)</w:t>
            </w:r>
          </w:p>
        </w:tc>
        <w:tc>
          <w:tcPr>
            <w:tcW w:w="840" w:type="dxa"/>
            <w:vAlign w:val="bottom"/>
          </w:tcPr>
          <w:p>
            <w:pPr>
              <w:ind w:left="140"/>
              <w:spacing w:after="0" w:line="118" w:lineRule="exact"/>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gridSpan w:val="2"/>
            <w:vMerge w:val="restart"/>
          </w:tcPr>
          <w:p>
            <w:pPr>
              <w:ind w:left="60"/>
              <w:spacing w:after="0" w:line="118" w:lineRule="exact"/>
              <w:rPr>
                <w:sz w:val="20"/>
                <w:szCs w:val="20"/>
                <w:color w:val="auto"/>
              </w:rPr>
            </w:pPr>
            <w:r>
              <w:rPr>
                <w:rFonts w:ascii="Arial" w:cs="Arial" w:eastAsia="Arial" w:hAnsi="Arial"/>
                <w:sz w:val="11"/>
                <w:szCs w:val="11"/>
                <w:b w:val="1"/>
                <w:bCs w:val="1"/>
                <w:color w:val="auto"/>
              </w:rPr>
              <w:t>Transaction(s)</w:t>
            </w:r>
          </w:p>
        </w:tc>
        <w:tc>
          <w:tcPr>
            <w:tcW w:w="820" w:type="dxa"/>
            <w:vAlign w:val="bottom"/>
          </w:tcPr>
          <w:p>
            <w:pPr>
              <w:spacing w:after="0"/>
              <w:rPr>
                <w:sz w:val="5"/>
                <w:szCs w:val="5"/>
                <w:color w:val="auto"/>
              </w:rPr>
            </w:pPr>
          </w:p>
        </w:tc>
        <w:tc>
          <w:tcPr>
            <w:tcW w:w="840" w:type="dxa"/>
            <w:vAlign w:val="bottom"/>
            <w:vMerge w:val="restart"/>
          </w:tcPr>
          <w:p>
            <w:pPr>
              <w:ind w:left="140"/>
              <w:spacing w:after="0" w:line="118"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w:t>
            </w:r>
          </w:p>
        </w:tc>
        <w:tc>
          <w:tcPr>
            <w:tcW w:w="2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9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48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(A) or</w:t>
            </w:r>
          </w:p>
        </w:tc>
        <w:tc>
          <w:tcPr>
            <w:tcW w:w="4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80" w:type="dxa"/>
            <w:vAlign w:val="bottom"/>
          </w:tcPr>
          <w:p>
            <w:pPr>
              <w:spacing w:after="0"/>
              <w:rPr>
                <w:sz w:val="10"/>
                <w:szCs w:val="10"/>
                <w:color w:val="auto"/>
              </w:rPr>
            </w:pPr>
          </w:p>
        </w:tc>
        <w:tc>
          <w:tcPr>
            <w:tcW w:w="120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(Instr. 3 and 4)</w:t>
            </w: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8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1"/>
              </w:rPr>
              <w:t>(D)</w:t>
            </w:r>
          </w:p>
        </w:tc>
        <w:tc>
          <w:tcPr>
            <w:tcW w:w="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gridSpan w:val="3"/>
          </w:tcPr>
          <w:p>
            <w:pPr>
              <w:spacing w:after="0"/>
              <w:rPr>
                <w:sz w:val="6"/>
                <w:szCs w:val="6"/>
                <w:color w:val="auto"/>
              </w:rPr>
            </w:pPr>
          </w:p>
        </w:tc>
        <w:tc>
          <w:tcPr>
            <w:tcW w:w="2680" w:type="dxa"/>
            <w:vAlign w:val="bottom"/>
            <w:tcBorders>
              <w:bottom w:val="single" w:sz="8" w:color="2C2C2C"/>
            </w:tcBorders>
            <w:gridSpan w:val="9"/>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0" w:type="dxa"/>
            <w:vAlign w:val="bottom"/>
            <w:gridSpan w:val="19"/>
          </w:tcPr>
          <w:p>
            <w:pPr>
              <w:ind w:left="40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80" w:type="dxa"/>
            <w:vAlign w:val="bottom"/>
            <w:gridSpan w:val="15"/>
          </w:tcPr>
          <w:p>
            <w:pPr>
              <w:ind w:left="8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5"/>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60" w:type="dxa"/>
            <w:vAlign w:val="bottom"/>
          </w:tcPr>
          <w:p>
            <w:pPr>
              <w:spacing w:after="0"/>
              <w:rPr>
                <w:sz w:val="13"/>
                <w:szCs w:val="13"/>
                <w:color w:val="auto"/>
              </w:rPr>
            </w:pPr>
          </w:p>
        </w:tc>
        <w:tc>
          <w:tcPr>
            <w:tcW w:w="1040" w:type="dxa"/>
            <w:vAlign w:val="bottom"/>
            <w:gridSpan w:val="4"/>
          </w:tcPr>
          <w:p>
            <w:pPr>
              <w:ind w:left="10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4"/>
              </w:rPr>
              <w:t>8. Price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w w:val="98"/>
              </w:rPr>
              <w:t>9. Number of</w:t>
            </w:r>
          </w:p>
        </w:tc>
        <w:tc>
          <w:tcPr>
            <w:tcW w:w="820" w:type="dxa"/>
            <w:vAlign w:val="bottom"/>
          </w:tcPr>
          <w:p>
            <w:pPr>
              <w:ind w:left="160"/>
              <w:spacing w:after="0"/>
              <w:rPr>
                <w:sz w:val="20"/>
                <w:szCs w:val="20"/>
                <w:color w:val="auto"/>
              </w:rPr>
            </w:pPr>
            <w:r>
              <w:rPr>
                <w:rFonts w:ascii="Arial" w:cs="Arial" w:eastAsia="Arial" w:hAnsi="Arial"/>
                <w:sz w:val="11"/>
                <w:szCs w:val="11"/>
                <w:b w:val="1"/>
                <w:bCs w:val="1"/>
                <w:color w:val="auto"/>
              </w:rPr>
              <w:t>10.</w:t>
            </w: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680" w:type="dxa"/>
            <w:vAlign w:val="bottom"/>
            <w:gridSpan w:val="3"/>
          </w:tcPr>
          <w:p>
            <w:pPr>
              <w:ind w:left="60"/>
              <w:spacing w:after="0" w:line="118" w:lineRule="exact"/>
              <w:rPr>
                <w:sz w:val="20"/>
                <w:szCs w:val="20"/>
                <w:color w:val="auto"/>
              </w:rPr>
            </w:pPr>
            <w:r>
              <w:rPr>
                <w:rFonts w:ascii="Arial" w:cs="Arial" w:eastAsia="Arial" w:hAnsi="Arial"/>
                <w:sz w:val="11"/>
                <w:szCs w:val="11"/>
                <w:b w:val="1"/>
                <w:bCs w:val="1"/>
                <w:color w:val="auto"/>
              </w:rPr>
              <w:t>Derivative</w:t>
            </w:r>
          </w:p>
        </w:tc>
        <w:tc>
          <w:tcPr>
            <w:tcW w:w="170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Conversion  Date</w:t>
            </w:r>
          </w:p>
        </w:tc>
        <w:tc>
          <w:tcPr>
            <w:tcW w:w="98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4"/>
          </w:tcPr>
          <w:p>
            <w:pPr>
              <w:ind w:left="100"/>
              <w:spacing w:after="0" w:line="118" w:lineRule="exact"/>
              <w:rPr>
                <w:sz w:val="20"/>
                <w:szCs w:val="20"/>
                <w:color w:val="auto"/>
              </w:rPr>
            </w:pPr>
            <w:r>
              <w:rPr>
                <w:rFonts w:ascii="Arial" w:cs="Arial" w:eastAsia="Arial" w:hAnsi="Arial"/>
                <w:sz w:val="11"/>
                <w:szCs w:val="11"/>
                <w:b w:val="1"/>
                <w:bCs w:val="1"/>
                <w:color w:val="auto"/>
              </w:rPr>
              <w:t>Derivative</w:t>
            </w:r>
          </w:p>
        </w:tc>
        <w:tc>
          <w:tcPr>
            <w:tcW w:w="960" w:type="dxa"/>
            <w:vAlign w:val="bottom"/>
            <w:gridSpan w:val="4"/>
          </w:tcPr>
          <w:p>
            <w:pPr>
              <w:ind w:left="60"/>
              <w:spacing w:after="0" w:line="118" w:lineRule="exact"/>
              <w:rPr>
                <w:sz w:val="20"/>
                <w:szCs w:val="20"/>
                <w:color w:val="auto"/>
              </w:rPr>
            </w:pPr>
            <w:r>
              <w:rPr>
                <w:rFonts w:ascii="Arial" w:cs="Arial" w:eastAsia="Arial" w:hAnsi="Arial"/>
                <w:sz w:val="11"/>
                <w:szCs w:val="11"/>
                <w:b w:val="1"/>
                <w:bCs w:val="1"/>
                <w:color w:val="auto"/>
              </w:rPr>
              <w:t>Expiration Date</w:t>
            </w:r>
          </w:p>
        </w:tc>
        <w:tc>
          <w:tcPr>
            <w:tcW w:w="400" w:type="dxa"/>
            <w:vAlign w:val="bottom"/>
          </w:tcPr>
          <w:p>
            <w:pPr>
              <w:spacing w:after="0"/>
              <w:rPr>
                <w:sz w:val="10"/>
                <w:szCs w:val="10"/>
                <w:color w:val="auto"/>
              </w:rPr>
            </w:pPr>
          </w:p>
        </w:tc>
        <w:tc>
          <w:tcPr>
            <w:tcW w:w="1420" w:type="dxa"/>
            <w:vAlign w:val="bottom"/>
            <w:gridSpan w:val="4"/>
          </w:tcPr>
          <w:p>
            <w:pPr>
              <w:ind w:left="60"/>
              <w:spacing w:after="0" w:line="118"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gridSpan w:val="2"/>
          </w:tcPr>
          <w:p>
            <w:pPr>
              <w:jc w:val="center"/>
              <w:spacing w:after="0" w:line="118" w:lineRule="exact"/>
              <w:rPr>
                <w:sz w:val="20"/>
                <w:szCs w:val="20"/>
                <w:color w:val="auto"/>
              </w:rPr>
            </w:pPr>
            <w:r>
              <w:rPr>
                <w:rFonts w:ascii="Arial" w:cs="Arial" w:eastAsia="Arial" w:hAnsi="Arial"/>
                <w:sz w:val="11"/>
                <w:szCs w:val="11"/>
                <w:b w:val="1"/>
                <w:bCs w:val="1"/>
                <w:color w:val="auto"/>
                <w:w w:val="94"/>
              </w:rPr>
              <w:t>Derivative</w:t>
            </w:r>
          </w:p>
        </w:tc>
        <w:tc>
          <w:tcPr>
            <w:tcW w:w="74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160"/>
              <w:spacing w:after="0" w:line="118" w:lineRule="exact"/>
              <w:rPr>
                <w:sz w:val="20"/>
                <w:szCs w:val="20"/>
                <w:color w:val="auto"/>
              </w:rPr>
            </w:pPr>
            <w:r>
              <w:rPr>
                <w:rFonts w:ascii="Arial" w:cs="Arial" w:eastAsia="Arial" w:hAnsi="Arial"/>
                <w:sz w:val="11"/>
                <w:szCs w:val="11"/>
                <w:b w:val="1"/>
                <w:bCs w:val="1"/>
                <w:color w:val="auto"/>
              </w:rPr>
              <w:t>Ownership</w:t>
            </w:r>
          </w:p>
        </w:tc>
        <w:tc>
          <w:tcPr>
            <w:tcW w:w="840" w:type="dxa"/>
            <w:vAlign w:val="bottom"/>
          </w:tcPr>
          <w:p>
            <w:pPr>
              <w:ind w:left="20"/>
              <w:spacing w:after="0" w:line="118"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80" w:type="dxa"/>
            <w:vAlign w:val="bottom"/>
            <w:gridSpan w:val="3"/>
          </w:tcPr>
          <w:p>
            <w:pPr>
              <w:ind w:left="60"/>
              <w:spacing w:after="0" w:line="118" w:lineRule="exact"/>
              <w:rPr>
                <w:sz w:val="20"/>
                <w:szCs w:val="20"/>
                <w:color w:val="auto"/>
              </w:rPr>
            </w:pPr>
            <w:r>
              <w:rPr>
                <w:rFonts w:ascii="Arial" w:cs="Arial" w:eastAsia="Arial" w:hAnsi="Arial"/>
                <w:sz w:val="11"/>
                <w:szCs w:val="11"/>
                <w:b w:val="1"/>
                <w:bCs w:val="1"/>
                <w:color w:val="auto"/>
              </w:rPr>
              <w:t>Security</w:t>
            </w:r>
          </w:p>
        </w:tc>
        <w:tc>
          <w:tcPr>
            <w:tcW w:w="640" w:type="dxa"/>
            <w:vAlign w:val="bottom"/>
          </w:tcPr>
          <w:p>
            <w:pPr>
              <w:ind w:left="60"/>
              <w:spacing w:after="0" w:line="118" w:lineRule="exact"/>
              <w:rPr>
                <w:sz w:val="20"/>
                <w:szCs w:val="20"/>
                <w:color w:val="auto"/>
              </w:rPr>
            </w:pPr>
            <w:r>
              <w:rPr>
                <w:rFonts w:ascii="Arial" w:cs="Arial" w:eastAsia="Arial" w:hAnsi="Arial"/>
                <w:sz w:val="11"/>
                <w:szCs w:val="11"/>
                <w:b w:val="1"/>
                <w:bCs w:val="1"/>
                <w:color w:val="auto"/>
                <w:w w:val="94"/>
              </w:rPr>
              <w:t>or Exercise</w:t>
            </w:r>
          </w:p>
        </w:tc>
        <w:tc>
          <w:tcPr>
            <w:tcW w:w="1060" w:type="dxa"/>
            <w:vAlign w:val="bottom"/>
          </w:tcPr>
          <w:p>
            <w:pPr>
              <w:jc w:val="center"/>
              <w:ind w:left="20"/>
              <w:spacing w:after="0" w:line="118" w:lineRule="exact"/>
              <w:rPr>
                <w:sz w:val="20"/>
                <w:szCs w:val="20"/>
                <w:color w:val="auto"/>
              </w:rPr>
            </w:pPr>
            <w:r>
              <w:rPr>
                <w:rFonts w:ascii="Arial" w:cs="Arial" w:eastAsia="Arial" w:hAnsi="Arial"/>
                <w:sz w:val="11"/>
                <w:szCs w:val="11"/>
                <w:b w:val="1"/>
                <w:bCs w:val="1"/>
                <w:color w:val="auto"/>
                <w:w w:val="95"/>
              </w:rPr>
              <w:t>(Month/Day/Year)</w:t>
            </w:r>
          </w:p>
        </w:tc>
        <w:tc>
          <w:tcPr>
            <w:tcW w:w="98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4"/>
          </w:tcPr>
          <w:p>
            <w:pPr>
              <w:ind w:left="100"/>
              <w:spacing w:after="0" w:line="118" w:lineRule="exact"/>
              <w:rPr>
                <w:sz w:val="20"/>
                <w:szCs w:val="20"/>
                <w:color w:val="auto"/>
              </w:rPr>
            </w:pPr>
            <w:r>
              <w:rPr>
                <w:rFonts w:ascii="Arial" w:cs="Arial" w:eastAsia="Arial" w:hAnsi="Arial"/>
                <w:sz w:val="11"/>
                <w:szCs w:val="11"/>
                <w:b w:val="1"/>
                <w:bCs w:val="1"/>
                <w:color w:val="auto"/>
              </w:rPr>
              <w:t>Securities</w:t>
            </w:r>
          </w:p>
        </w:tc>
        <w:tc>
          <w:tcPr>
            <w:tcW w:w="960" w:type="dxa"/>
            <w:vAlign w:val="bottom"/>
            <w:gridSpan w:val="4"/>
          </w:tcPr>
          <w:p>
            <w:pPr>
              <w:ind w:left="60"/>
              <w:spacing w:after="0" w:line="118" w:lineRule="exact"/>
              <w:rPr>
                <w:sz w:val="20"/>
                <w:szCs w:val="20"/>
                <w:color w:val="auto"/>
              </w:rPr>
            </w:pPr>
            <w:r>
              <w:rPr>
                <w:rFonts w:ascii="Arial" w:cs="Arial" w:eastAsia="Arial" w:hAnsi="Arial"/>
                <w:sz w:val="11"/>
                <w:szCs w:val="11"/>
                <w:b w:val="1"/>
                <w:bCs w:val="1"/>
                <w:color w:val="auto"/>
                <w:w w:val="97"/>
              </w:rPr>
              <w:t>(Month/Day/Year)</w:t>
            </w:r>
          </w:p>
        </w:tc>
        <w:tc>
          <w:tcPr>
            <w:tcW w:w="400" w:type="dxa"/>
            <w:vAlign w:val="bottom"/>
          </w:tcPr>
          <w:p>
            <w:pPr>
              <w:spacing w:after="0"/>
              <w:rPr>
                <w:sz w:val="10"/>
                <w:szCs w:val="10"/>
                <w:color w:val="auto"/>
              </w:rPr>
            </w:pPr>
          </w:p>
        </w:tc>
        <w:tc>
          <w:tcPr>
            <w:tcW w:w="1420" w:type="dxa"/>
            <w:vAlign w:val="bottom"/>
            <w:gridSpan w:val="4"/>
          </w:tcPr>
          <w:p>
            <w:pPr>
              <w:ind w:left="60"/>
              <w:spacing w:after="0" w:line="118" w:lineRule="exact"/>
              <w:rPr>
                <w:sz w:val="20"/>
                <w:szCs w:val="20"/>
                <w:color w:val="auto"/>
              </w:rPr>
            </w:pPr>
            <w:r>
              <w:rPr>
                <w:rFonts w:ascii="Arial" w:cs="Arial" w:eastAsia="Arial" w:hAnsi="Arial"/>
                <w:sz w:val="11"/>
                <w:szCs w:val="11"/>
                <w:b w:val="1"/>
                <w:bCs w:val="1"/>
                <w:color w:val="auto"/>
              </w:rPr>
              <w:t>Derivative Security (Instr.</w:t>
            </w:r>
          </w:p>
        </w:tc>
        <w:tc>
          <w:tcPr>
            <w:tcW w:w="64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Securities</w:t>
            </w:r>
          </w:p>
        </w:tc>
        <w:tc>
          <w:tcPr>
            <w:tcW w:w="820" w:type="dxa"/>
            <w:vAlign w:val="bottom"/>
          </w:tcPr>
          <w:p>
            <w:pPr>
              <w:ind w:left="160"/>
              <w:spacing w:after="0" w:line="118" w:lineRule="exact"/>
              <w:rPr>
                <w:sz w:val="20"/>
                <w:szCs w:val="20"/>
                <w:color w:val="auto"/>
              </w:rPr>
            </w:pPr>
            <w:r>
              <w:rPr>
                <w:rFonts w:ascii="Arial" w:cs="Arial" w:eastAsia="Arial" w:hAnsi="Arial"/>
                <w:sz w:val="11"/>
                <w:szCs w:val="11"/>
                <w:b w:val="1"/>
                <w:bCs w:val="1"/>
                <w:color w:val="auto"/>
              </w:rPr>
              <w:t>Form:</w:t>
            </w:r>
          </w:p>
        </w:tc>
        <w:tc>
          <w:tcPr>
            <w:tcW w:w="840" w:type="dxa"/>
            <w:vAlign w:val="bottom"/>
          </w:tcPr>
          <w:p>
            <w:pPr>
              <w:ind w:left="20"/>
              <w:spacing w:after="0" w:line="118"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80" w:type="dxa"/>
            <w:vAlign w:val="bottom"/>
            <w:gridSpan w:val="3"/>
          </w:tcPr>
          <w:p>
            <w:pPr>
              <w:ind w:left="60"/>
              <w:spacing w:after="0" w:line="118"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98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w w:val="99"/>
              </w:rPr>
              <w:t>(Month/Day/Year)</w:t>
            </w:r>
          </w:p>
        </w:tc>
        <w:tc>
          <w:tcPr>
            <w:tcW w:w="40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0"/>
                <w:szCs w:val="10"/>
                <w:color w:val="auto"/>
              </w:rPr>
            </w:pPr>
          </w:p>
        </w:tc>
        <w:tc>
          <w:tcPr>
            <w:tcW w:w="1040" w:type="dxa"/>
            <w:vAlign w:val="bottom"/>
            <w:gridSpan w:val="4"/>
          </w:tcPr>
          <w:p>
            <w:pPr>
              <w:ind w:left="100"/>
              <w:spacing w:after="0" w:line="118" w:lineRule="exact"/>
              <w:rPr>
                <w:sz w:val="20"/>
                <w:szCs w:val="20"/>
                <w:color w:val="auto"/>
              </w:rPr>
            </w:pPr>
            <w:r>
              <w:rPr>
                <w:rFonts w:ascii="Arial" w:cs="Arial" w:eastAsia="Arial" w:hAnsi="Arial"/>
                <w:sz w:val="11"/>
                <w:szCs w:val="11"/>
                <w:b w:val="1"/>
                <w:bCs w:val="1"/>
                <w:color w:val="auto"/>
              </w:rPr>
              <w:t>Acquired (A) or</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3 and 4)</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(Instr. 5)</w:t>
            </w:r>
          </w:p>
        </w:tc>
        <w:tc>
          <w:tcPr>
            <w:tcW w:w="74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Beneficially</w:t>
            </w:r>
          </w:p>
        </w:tc>
        <w:tc>
          <w:tcPr>
            <w:tcW w:w="820" w:type="dxa"/>
            <w:vAlign w:val="bottom"/>
          </w:tcPr>
          <w:p>
            <w:pPr>
              <w:ind w:left="160"/>
              <w:spacing w:after="0" w:line="118" w:lineRule="exact"/>
              <w:rPr>
                <w:sz w:val="20"/>
                <w:szCs w:val="20"/>
                <w:color w:val="auto"/>
              </w:rPr>
            </w:pPr>
            <w:r>
              <w:rPr>
                <w:rFonts w:ascii="Arial" w:cs="Arial" w:eastAsia="Arial" w:hAnsi="Arial"/>
                <w:sz w:val="11"/>
                <w:szCs w:val="11"/>
                <w:b w:val="1"/>
                <w:bCs w:val="1"/>
                <w:color w:val="auto"/>
              </w:rPr>
              <w:t>Direct (D)</w:t>
            </w:r>
          </w:p>
        </w:tc>
        <w:tc>
          <w:tcPr>
            <w:tcW w:w="840" w:type="dxa"/>
            <w:vAlign w:val="bottom"/>
          </w:tcPr>
          <w:p>
            <w:pPr>
              <w:ind w:left="20"/>
              <w:spacing w:after="0" w:line="118"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gridSpan w:val="4"/>
          </w:tcPr>
          <w:p>
            <w:pPr>
              <w:ind w:left="100"/>
              <w:spacing w:after="0" w:line="118" w:lineRule="exact"/>
              <w:rPr>
                <w:sz w:val="20"/>
                <w:szCs w:val="20"/>
                <w:color w:val="auto"/>
              </w:rPr>
            </w:pPr>
            <w:r>
              <w:rPr>
                <w:rFonts w:ascii="Arial" w:cs="Arial" w:eastAsia="Arial" w:hAnsi="Arial"/>
                <w:sz w:val="11"/>
                <w:szCs w:val="11"/>
                <w:b w:val="1"/>
                <w:bCs w:val="1"/>
                <w:color w:val="auto"/>
              </w:rPr>
              <w:t>Disposed of (D)</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Owned</w:t>
            </w:r>
          </w:p>
        </w:tc>
        <w:tc>
          <w:tcPr>
            <w:tcW w:w="820" w:type="dxa"/>
            <w:vAlign w:val="bottom"/>
          </w:tcPr>
          <w:p>
            <w:pPr>
              <w:ind w:left="160"/>
              <w:spacing w:after="0" w:line="118" w:lineRule="exact"/>
              <w:rPr>
                <w:sz w:val="20"/>
                <w:szCs w:val="20"/>
                <w:color w:val="auto"/>
              </w:rPr>
            </w:pPr>
            <w:r>
              <w:rPr>
                <w:rFonts w:ascii="Arial" w:cs="Arial" w:eastAsia="Arial" w:hAnsi="Arial"/>
                <w:sz w:val="11"/>
                <w:szCs w:val="11"/>
                <w:b w:val="1"/>
                <w:bCs w:val="1"/>
                <w:color w:val="auto"/>
              </w:rPr>
              <w:t>or Indirect</w:t>
            </w:r>
          </w:p>
        </w:tc>
        <w:tc>
          <w:tcPr>
            <w:tcW w:w="840" w:type="dxa"/>
            <w:vAlign w:val="bottom"/>
          </w:tcPr>
          <w:p>
            <w:pPr>
              <w:ind w:left="20"/>
              <w:spacing w:after="0" w:line="118"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gridSpan w:val="4"/>
          </w:tcPr>
          <w:p>
            <w:pPr>
              <w:ind w:left="100"/>
              <w:spacing w:after="0" w:line="118" w:lineRule="exact"/>
              <w:rPr>
                <w:sz w:val="20"/>
                <w:szCs w:val="20"/>
                <w:color w:val="auto"/>
              </w:rPr>
            </w:pPr>
            <w:r>
              <w:rPr>
                <w:rFonts w:ascii="Arial" w:cs="Arial" w:eastAsia="Arial" w:hAnsi="Arial"/>
                <w:sz w:val="11"/>
                <w:szCs w:val="11"/>
                <w:b w:val="1"/>
                <w:bCs w:val="1"/>
                <w:color w:val="auto"/>
              </w:rPr>
              <w:t>(Instr. 3, 4 and 5)</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Following</w:t>
            </w:r>
          </w:p>
        </w:tc>
        <w:tc>
          <w:tcPr>
            <w:tcW w:w="820" w:type="dxa"/>
            <w:vAlign w:val="bottom"/>
          </w:tcPr>
          <w:p>
            <w:pPr>
              <w:ind w:left="160"/>
              <w:spacing w:after="0" w:line="118" w:lineRule="exact"/>
              <w:rPr>
                <w:sz w:val="20"/>
                <w:szCs w:val="20"/>
                <w:color w:val="auto"/>
              </w:rPr>
            </w:pPr>
            <w:r>
              <w:rPr>
                <w:rFonts w:ascii="Arial" w:cs="Arial" w:eastAsia="Arial" w:hAnsi="Arial"/>
                <w:sz w:val="11"/>
                <w:szCs w:val="11"/>
                <w:b w:val="1"/>
                <w:bCs w:val="1"/>
                <w:color w:val="auto"/>
              </w:rPr>
              <w:t>(I) (Instr. 4)</w:t>
            </w:r>
          </w:p>
        </w:tc>
        <w:tc>
          <w:tcPr>
            <w:tcW w:w="84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vMerge w:val="restart"/>
          </w:tcPr>
          <w:p>
            <w:pPr>
              <w:ind w:left="60"/>
              <w:spacing w:after="0" w:line="118" w:lineRule="exact"/>
              <w:rPr>
                <w:sz w:val="20"/>
                <w:szCs w:val="20"/>
                <w:color w:val="auto"/>
              </w:rPr>
            </w:pPr>
            <w:r>
              <w:rPr>
                <w:rFonts w:ascii="Arial" w:cs="Arial" w:eastAsia="Arial" w:hAnsi="Arial"/>
                <w:sz w:val="11"/>
                <w:szCs w:val="11"/>
                <w:b w:val="1"/>
                <w:bCs w:val="1"/>
                <w:color w:val="auto"/>
              </w:rPr>
              <w:t>Reported</w:t>
            </w: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gridSpan w:val="3"/>
          </w:tcPr>
          <w:p>
            <w:pPr>
              <w:ind w:left="100"/>
              <w:spacing w:after="0" w:line="118" w:lineRule="exact"/>
              <w:rPr>
                <w:sz w:val="20"/>
                <w:szCs w:val="20"/>
                <w:color w:val="auto"/>
              </w:rPr>
            </w:pPr>
            <w:r>
              <w:rPr>
                <w:rFonts w:ascii="Arial" w:cs="Arial" w:eastAsia="Arial" w:hAnsi="Arial"/>
                <w:sz w:val="11"/>
                <w:szCs w:val="11"/>
                <w:b w:val="1"/>
                <w:bCs w:val="1"/>
                <w:color w:val="auto"/>
              </w:rPr>
              <w:t>Amount or</w:t>
            </w: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6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Transaction(s)</w:t>
            </w:r>
          </w:p>
        </w:tc>
        <w:tc>
          <w:tcPr>
            <w:tcW w:w="84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w w:val="92"/>
              </w:rPr>
              <w:t>Date</w:t>
            </w:r>
          </w:p>
        </w:tc>
        <w:tc>
          <w:tcPr>
            <w:tcW w:w="420" w:type="dxa"/>
            <w:vAlign w:val="bottom"/>
          </w:tcPr>
          <w:p>
            <w:pPr>
              <w:spacing w:after="0"/>
              <w:rPr>
                <w:sz w:val="10"/>
                <w:szCs w:val="10"/>
                <w:color w:val="auto"/>
              </w:rPr>
            </w:pPr>
          </w:p>
        </w:tc>
        <w:tc>
          <w:tcPr>
            <w:tcW w:w="640" w:type="dxa"/>
            <w:vAlign w:val="bottom"/>
            <w:gridSpan w:val="2"/>
          </w:tcPr>
          <w:p>
            <w:pPr>
              <w:jc w:val="center"/>
              <w:spacing w:after="0" w:line="118" w:lineRule="exact"/>
              <w:rPr>
                <w:sz w:val="20"/>
                <w:szCs w:val="20"/>
                <w:color w:val="auto"/>
              </w:rPr>
            </w:pPr>
            <w:r>
              <w:rPr>
                <w:rFonts w:ascii="Arial" w:cs="Arial" w:eastAsia="Arial" w:hAnsi="Arial"/>
                <w:sz w:val="11"/>
                <w:szCs w:val="11"/>
                <w:b w:val="1"/>
                <w:bCs w:val="1"/>
                <w:color w:val="auto"/>
                <w:w w:val="96"/>
              </w:rPr>
              <w:t>Expiration</w:t>
            </w:r>
          </w:p>
        </w:tc>
        <w:tc>
          <w:tcPr>
            <w:tcW w:w="540" w:type="dxa"/>
            <w:vAlign w:val="bottom"/>
          </w:tcPr>
          <w:p>
            <w:pPr>
              <w:spacing w:after="0"/>
              <w:rPr>
                <w:sz w:val="10"/>
                <w:szCs w:val="10"/>
                <w:color w:val="auto"/>
              </w:rPr>
            </w:pPr>
          </w:p>
        </w:tc>
        <w:tc>
          <w:tcPr>
            <w:tcW w:w="880" w:type="dxa"/>
            <w:vAlign w:val="bottom"/>
            <w:gridSpan w:val="3"/>
          </w:tcPr>
          <w:p>
            <w:pPr>
              <w:ind w:left="100"/>
              <w:spacing w:after="0" w:line="118" w:lineRule="exact"/>
              <w:rPr>
                <w:sz w:val="20"/>
                <w:szCs w:val="20"/>
                <w:color w:val="auto"/>
              </w:rPr>
            </w:pPr>
            <w:r>
              <w:rPr>
                <w:rFonts w:ascii="Arial" w:cs="Arial" w:eastAsia="Arial" w:hAnsi="Arial"/>
                <w:sz w:val="11"/>
                <w:szCs w:val="11"/>
                <w:b w:val="1"/>
                <w:bCs w:val="1"/>
                <w:color w:val="auto"/>
              </w:rPr>
              <w:t>Number of</w:t>
            </w: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(Instr. 4)</w:t>
            </w: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80" w:type="dxa"/>
            <w:vAlign w:val="bottom"/>
            <w:gridSpan w:val="3"/>
          </w:tcPr>
          <w:p>
            <w:pPr>
              <w:ind w:left="100"/>
              <w:spacing w:after="0"/>
              <w:rPr>
                <w:sz w:val="20"/>
                <w:szCs w:val="20"/>
                <w:color w:val="auto"/>
              </w:rPr>
            </w:pPr>
            <w:r>
              <w:rPr>
                <w:rFonts w:ascii="Arial" w:cs="Arial" w:eastAsia="Arial" w:hAnsi="Arial"/>
                <w:sz w:val="11"/>
                <w:szCs w:val="11"/>
                <w:b w:val="1"/>
                <w:bCs w:val="1"/>
                <w:color w:val="auto"/>
              </w:rPr>
              <w:t>(A)</w:t>
            </w:r>
          </w:p>
        </w:tc>
        <w:tc>
          <w:tcPr>
            <w:tcW w:w="760" w:type="dxa"/>
            <w:vAlign w:val="bottom"/>
          </w:tcPr>
          <w:p>
            <w:pPr>
              <w:ind w:left="32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480" w:type="dxa"/>
            <w:vAlign w:val="bottom"/>
            <w:gridSpan w:val="2"/>
          </w:tcPr>
          <w:p>
            <w:pPr>
              <w:ind w:left="100"/>
              <w:spacing w:after="0"/>
              <w:rPr>
                <w:sz w:val="20"/>
                <w:szCs w:val="20"/>
                <w:color w:val="auto"/>
              </w:rPr>
            </w:pPr>
            <w:r>
              <w:rPr>
                <w:rFonts w:ascii="Arial" w:cs="Arial" w:eastAsia="Arial" w:hAnsi="Arial"/>
                <w:sz w:val="11"/>
                <w:szCs w:val="11"/>
                <w:b w:val="1"/>
                <w:bCs w:val="1"/>
                <w:color w:val="auto"/>
                <w:w w:val="97"/>
              </w:rPr>
              <w:t>Shares</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4.0% Series</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w:t>
            </w:r>
          </w:p>
        </w:tc>
        <w:tc>
          <w:tcPr>
            <w:tcW w:w="640" w:type="dxa"/>
            <w:vAlign w:val="bottom"/>
          </w:tcPr>
          <w:p>
            <w:pPr>
              <w:spacing w:after="0"/>
              <w:rPr>
                <w:sz w:val="12"/>
                <w:szCs w:val="12"/>
                <w:color w:val="auto"/>
              </w:rPr>
            </w:pPr>
          </w:p>
        </w:tc>
        <w:tc>
          <w:tcPr>
            <w:tcW w:w="106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w w:val="98"/>
              </w:rPr>
              <w:t>03/11/2026</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ind w:left="60"/>
              <w:spacing w:after="0" w:line="246"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restart"/>
          </w:tcPr>
          <w:p>
            <w:pPr>
              <w:jc w:val="center"/>
              <w:ind w:left="204"/>
              <w:spacing w:after="0"/>
              <w:rPr>
                <w:sz w:val="20"/>
                <w:szCs w:val="20"/>
                <w:color w:val="auto"/>
              </w:rPr>
            </w:pPr>
            <w:r>
              <w:rPr>
                <w:rFonts w:ascii="Times New Roman" w:cs="Times New Roman" w:eastAsia="Times New Roman" w:hAnsi="Times New Roman"/>
                <w:sz w:val="12"/>
                <w:szCs w:val="12"/>
                <w:color w:val="0000FF"/>
                <w:w w:val="97"/>
              </w:rPr>
              <w:t>746,620</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w w:val="98"/>
              </w:rPr>
              <w:t>Common</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w w:val="96"/>
              </w:rPr>
              <w:t>7,110,659</w:t>
            </w:r>
            <w:r>
              <w:rPr>
                <w:rFonts w:ascii="Times New Roman" w:cs="Times New Roman" w:eastAsia="Times New Roman" w:hAnsi="Times New Roman"/>
                <w:sz w:val="19"/>
                <w:szCs w:val="19"/>
                <w:color w:val="008000"/>
                <w:w w:val="96"/>
                <w:vertAlign w:val="superscript"/>
              </w:rPr>
              <w:t>(3)</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vMerge w:val="restart"/>
          </w:tcPr>
          <w:p>
            <w:pPr>
              <w:jc w:val="center"/>
              <w:ind w:left="24"/>
              <w:spacing w:after="0"/>
              <w:rPr>
                <w:sz w:val="20"/>
                <w:szCs w:val="20"/>
                <w:color w:val="auto"/>
              </w:rPr>
            </w:pPr>
            <w:r>
              <w:rPr>
                <w:rFonts w:ascii="Times New Roman" w:cs="Times New Roman" w:eastAsia="Times New Roman" w:hAnsi="Times New Roman"/>
                <w:sz w:val="12"/>
                <w:szCs w:val="12"/>
                <w:color w:val="0000FF"/>
                <w:w w:val="99"/>
              </w:rPr>
              <w:t>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2"/>
                <w:szCs w:val="12"/>
                <w:color w:val="0000FF"/>
              </w:rPr>
              <w:t>I</w:t>
            </w:r>
          </w:p>
        </w:tc>
        <w:tc>
          <w:tcPr>
            <w:tcW w:w="840" w:type="dxa"/>
            <w:vAlign w:val="bottom"/>
          </w:tcPr>
          <w:p>
            <w:pPr>
              <w:ind w:left="680"/>
              <w:spacing w:after="0"/>
              <w:rPr>
                <w:sz w:val="20"/>
                <w:szCs w:val="20"/>
                <w:color w:val="auto"/>
              </w:rPr>
            </w:pPr>
            <w:r>
              <w:rPr>
                <w:rFonts w:ascii="Times New Roman" w:cs="Times New Roman" w:eastAsia="Times New Roman" w:hAnsi="Times New Roman"/>
                <w:sz w:val="10"/>
                <w:szCs w:val="10"/>
                <w:color w:val="008000"/>
              </w:rPr>
              <w:t>(5)</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680" w:type="dxa"/>
            <w:vAlign w:val="bottom"/>
            <w:gridSpan w:val="3"/>
          </w:tcPr>
          <w:p>
            <w:pPr>
              <w:ind w:left="60"/>
              <w:spacing w:after="0" w:line="106" w:lineRule="exact"/>
              <w:rPr>
                <w:sz w:val="20"/>
                <w:szCs w:val="20"/>
                <w:color w:val="auto"/>
              </w:rPr>
            </w:pPr>
            <w:r>
              <w:rPr>
                <w:rFonts w:ascii="Times New Roman" w:cs="Times New Roman" w:eastAsia="Times New Roman" w:hAnsi="Times New Roman"/>
                <w:sz w:val="12"/>
                <w:szCs w:val="12"/>
                <w:color w:val="0000FF"/>
              </w:rPr>
              <w:t>Convertible</w:t>
            </w:r>
          </w:p>
        </w:tc>
        <w:tc>
          <w:tcPr>
            <w:tcW w:w="640" w:type="dxa"/>
            <w:vAlign w:val="bottom"/>
          </w:tcPr>
          <w:p>
            <w:pPr>
              <w:jc w:val="right"/>
              <w:ind w:right="49"/>
              <w:spacing w:after="0" w:line="106" w:lineRule="exact"/>
              <w:rPr>
                <w:sz w:val="20"/>
                <w:szCs w:val="20"/>
                <w:color w:val="auto"/>
              </w:rPr>
            </w:pPr>
            <w:r>
              <w:rPr>
                <w:rFonts w:ascii="Times New Roman" w:cs="Times New Roman" w:eastAsia="Times New Roman" w:hAnsi="Times New Roman"/>
                <w:sz w:val="10"/>
                <w:szCs w:val="10"/>
                <w:color w:val="008000"/>
              </w:rPr>
              <w:t>(1)(2)(3)</w:t>
            </w:r>
          </w:p>
        </w:tc>
        <w:tc>
          <w:tcPr>
            <w:tcW w:w="10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jc w:val="right"/>
              <w:ind w:right="250"/>
              <w:spacing w:after="0" w:line="106" w:lineRule="exact"/>
              <w:rPr>
                <w:sz w:val="20"/>
                <w:szCs w:val="20"/>
                <w:color w:val="auto"/>
              </w:rPr>
            </w:pPr>
            <w:r>
              <w:rPr>
                <w:rFonts w:ascii="Times New Roman" w:cs="Times New Roman" w:eastAsia="Times New Roman" w:hAnsi="Times New Roman"/>
                <w:sz w:val="10"/>
                <w:szCs w:val="10"/>
                <w:color w:val="008000"/>
                <w:w w:val="85"/>
              </w:rPr>
              <w:t>(4)</w:t>
            </w:r>
          </w:p>
        </w:tc>
        <w:tc>
          <w:tcPr>
            <w:tcW w:w="240" w:type="dxa"/>
            <w:vAlign w:val="bottom"/>
          </w:tcPr>
          <w:p>
            <w:pPr>
              <w:spacing w:after="0"/>
              <w:rPr>
                <w:sz w:val="9"/>
                <w:szCs w:val="9"/>
                <w:color w:val="auto"/>
              </w:rPr>
            </w:pPr>
          </w:p>
        </w:tc>
        <w:tc>
          <w:tcPr>
            <w:tcW w:w="400" w:type="dxa"/>
            <w:vAlign w:val="bottom"/>
          </w:tcPr>
          <w:p>
            <w:pPr>
              <w:jc w:val="center"/>
              <w:ind w:right="170"/>
              <w:spacing w:after="0" w:line="106" w:lineRule="exact"/>
              <w:rPr>
                <w:sz w:val="20"/>
                <w:szCs w:val="20"/>
                <w:color w:val="auto"/>
              </w:rPr>
            </w:pPr>
            <w:r>
              <w:rPr>
                <w:rFonts w:ascii="Times New Roman" w:cs="Times New Roman" w:eastAsia="Times New Roman" w:hAnsi="Times New Roman"/>
                <w:sz w:val="10"/>
                <w:szCs w:val="10"/>
                <w:color w:val="008000"/>
                <w:w w:val="85"/>
              </w:rPr>
              <w:t>(4)</w:t>
            </w:r>
          </w:p>
        </w:tc>
        <w:tc>
          <w:tcPr>
            <w:tcW w:w="540" w:type="dxa"/>
            <w:vAlign w:val="bottom"/>
            <w:vMerge w:val="continue"/>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640" w:type="dxa"/>
            <w:vAlign w:val="bottom"/>
            <w:gridSpan w:val="2"/>
          </w:tcPr>
          <w:p>
            <w:pPr>
              <w:jc w:val="center"/>
              <w:spacing w:after="0" w:line="106" w:lineRule="exact"/>
              <w:rPr>
                <w:sz w:val="20"/>
                <w:szCs w:val="20"/>
                <w:color w:val="auto"/>
              </w:rPr>
            </w:pPr>
            <w:r>
              <w:rPr>
                <w:rFonts w:ascii="Times New Roman" w:cs="Times New Roman" w:eastAsia="Times New Roman" w:hAnsi="Times New Roman"/>
                <w:sz w:val="10"/>
                <w:szCs w:val="10"/>
                <w:color w:val="008000"/>
              </w:rPr>
              <w:t>(1)(2)</w:t>
            </w:r>
          </w:p>
        </w:tc>
        <w:tc>
          <w:tcPr>
            <w:tcW w:w="7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tcPr>
          <w:p>
            <w:pPr>
              <w:ind w:left="20"/>
              <w:spacing w:after="0" w:line="106" w:lineRule="exact"/>
              <w:rPr>
                <w:sz w:val="20"/>
                <w:szCs w:val="20"/>
                <w:color w:val="auto"/>
              </w:rPr>
            </w:pPr>
            <w:r>
              <w:rPr>
                <w:rFonts w:ascii="Times New Roman" w:cs="Times New Roman" w:eastAsia="Times New Roman" w:hAnsi="Times New Roman"/>
                <w:sz w:val="12"/>
                <w:szCs w:val="12"/>
                <w:color w:val="0000FF"/>
              </w:rPr>
              <w:t>See Footnotes</w:t>
            </w: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0000FF"/>
                <w:w w:val="94"/>
              </w:rPr>
              <w:t>Stock</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0"/>
                <w:szCs w:val="10"/>
                <w:color w:val="008000"/>
              </w:rPr>
              <w:t>(6)(7)</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4.0% Series</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w:t>
            </w:r>
          </w:p>
        </w:tc>
        <w:tc>
          <w:tcPr>
            <w:tcW w:w="640" w:type="dxa"/>
            <w:vAlign w:val="bottom"/>
          </w:tcPr>
          <w:p>
            <w:pPr>
              <w:spacing w:after="0"/>
              <w:rPr>
                <w:sz w:val="12"/>
                <w:szCs w:val="12"/>
                <w:color w:val="auto"/>
              </w:rPr>
            </w:pPr>
          </w:p>
        </w:tc>
        <w:tc>
          <w:tcPr>
            <w:tcW w:w="106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w w:val="98"/>
              </w:rPr>
              <w:t>03/11/2026</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ind w:left="60"/>
              <w:spacing w:after="0" w:line="246"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restart"/>
          </w:tcPr>
          <w:p>
            <w:pPr>
              <w:jc w:val="center"/>
              <w:ind w:left="224"/>
              <w:spacing w:after="0"/>
              <w:rPr>
                <w:sz w:val="20"/>
                <w:szCs w:val="20"/>
                <w:color w:val="auto"/>
              </w:rPr>
            </w:pPr>
            <w:r>
              <w:rPr>
                <w:rFonts w:ascii="Times New Roman" w:cs="Times New Roman" w:eastAsia="Times New Roman" w:hAnsi="Times New Roman"/>
                <w:sz w:val="12"/>
                <w:szCs w:val="12"/>
                <w:color w:val="0000FF"/>
                <w:w w:val="96"/>
              </w:rPr>
              <w:t>69,171</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vMerge w:val="restart"/>
          </w:tcPr>
          <w:p>
            <w:pPr>
              <w:jc w:val="center"/>
              <w:ind w:left="3"/>
              <w:spacing w:after="0"/>
              <w:rPr>
                <w:sz w:val="20"/>
                <w:szCs w:val="20"/>
                <w:color w:val="auto"/>
              </w:rPr>
            </w:pPr>
            <w:r>
              <w:rPr>
                <w:rFonts w:ascii="Times New Roman" w:cs="Times New Roman" w:eastAsia="Times New Roman" w:hAnsi="Times New Roman"/>
                <w:sz w:val="12"/>
                <w:szCs w:val="12"/>
                <w:color w:val="0000FF"/>
                <w:w w:val="98"/>
              </w:rPr>
              <w:t>Common</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w w:val="94"/>
              </w:rPr>
              <w:t>658,770</w:t>
            </w:r>
            <w:r>
              <w:rPr>
                <w:rFonts w:ascii="Times New Roman" w:cs="Times New Roman" w:eastAsia="Times New Roman" w:hAnsi="Times New Roman"/>
                <w:sz w:val="19"/>
                <w:szCs w:val="19"/>
                <w:color w:val="008000"/>
                <w:w w:val="94"/>
                <w:vertAlign w:val="superscript"/>
              </w:rPr>
              <w:t>(3)</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vMerge w:val="restart"/>
          </w:tcPr>
          <w:p>
            <w:pPr>
              <w:jc w:val="center"/>
              <w:ind w:left="24"/>
              <w:spacing w:after="0"/>
              <w:rPr>
                <w:sz w:val="20"/>
                <w:szCs w:val="20"/>
                <w:color w:val="auto"/>
              </w:rPr>
            </w:pPr>
            <w:r>
              <w:rPr>
                <w:rFonts w:ascii="Times New Roman" w:cs="Times New Roman" w:eastAsia="Times New Roman" w:hAnsi="Times New Roman"/>
                <w:sz w:val="12"/>
                <w:szCs w:val="12"/>
                <w:color w:val="0000FF"/>
                <w:w w:val="99"/>
              </w:rPr>
              <w:t>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2"/>
                <w:szCs w:val="12"/>
                <w:color w:val="0000FF"/>
              </w:rPr>
              <w:t>I</w:t>
            </w:r>
          </w:p>
        </w:tc>
        <w:tc>
          <w:tcPr>
            <w:tcW w:w="840" w:type="dxa"/>
            <w:vAlign w:val="bottom"/>
          </w:tcPr>
          <w:p>
            <w:pPr>
              <w:ind w:left="680"/>
              <w:spacing w:after="0"/>
              <w:rPr>
                <w:sz w:val="20"/>
                <w:szCs w:val="20"/>
                <w:color w:val="auto"/>
              </w:rPr>
            </w:pPr>
            <w:r>
              <w:rPr>
                <w:rFonts w:ascii="Times New Roman" w:cs="Times New Roman" w:eastAsia="Times New Roman" w:hAnsi="Times New Roman"/>
                <w:sz w:val="10"/>
                <w:szCs w:val="10"/>
                <w:color w:val="008000"/>
              </w:rPr>
              <w:t>(5)</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680" w:type="dxa"/>
            <w:vAlign w:val="bottom"/>
            <w:gridSpan w:val="3"/>
          </w:tcPr>
          <w:p>
            <w:pPr>
              <w:ind w:left="60"/>
              <w:spacing w:after="0" w:line="106" w:lineRule="exact"/>
              <w:rPr>
                <w:sz w:val="20"/>
                <w:szCs w:val="20"/>
                <w:color w:val="auto"/>
              </w:rPr>
            </w:pPr>
            <w:r>
              <w:rPr>
                <w:rFonts w:ascii="Times New Roman" w:cs="Times New Roman" w:eastAsia="Times New Roman" w:hAnsi="Times New Roman"/>
                <w:sz w:val="12"/>
                <w:szCs w:val="12"/>
                <w:color w:val="0000FF"/>
              </w:rPr>
              <w:t>Convertible</w:t>
            </w:r>
          </w:p>
        </w:tc>
        <w:tc>
          <w:tcPr>
            <w:tcW w:w="640" w:type="dxa"/>
            <w:vAlign w:val="bottom"/>
          </w:tcPr>
          <w:p>
            <w:pPr>
              <w:jc w:val="right"/>
              <w:ind w:right="49"/>
              <w:spacing w:after="0" w:line="106" w:lineRule="exact"/>
              <w:rPr>
                <w:sz w:val="20"/>
                <w:szCs w:val="20"/>
                <w:color w:val="auto"/>
              </w:rPr>
            </w:pPr>
            <w:r>
              <w:rPr>
                <w:rFonts w:ascii="Times New Roman" w:cs="Times New Roman" w:eastAsia="Times New Roman" w:hAnsi="Times New Roman"/>
                <w:sz w:val="10"/>
                <w:szCs w:val="10"/>
                <w:color w:val="008000"/>
              </w:rPr>
              <w:t>(1)(2)(3)</w:t>
            </w:r>
          </w:p>
        </w:tc>
        <w:tc>
          <w:tcPr>
            <w:tcW w:w="10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jc w:val="right"/>
              <w:ind w:right="250"/>
              <w:spacing w:after="0" w:line="106" w:lineRule="exact"/>
              <w:rPr>
                <w:sz w:val="20"/>
                <w:szCs w:val="20"/>
                <w:color w:val="auto"/>
              </w:rPr>
            </w:pPr>
            <w:r>
              <w:rPr>
                <w:rFonts w:ascii="Times New Roman" w:cs="Times New Roman" w:eastAsia="Times New Roman" w:hAnsi="Times New Roman"/>
                <w:sz w:val="10"/>
                <w:szCs w:val="10"/>
                <w:color w:val="008000"/>
                <w:w w:val="85"/>
              </w:rPr>
              <w:t>(4)</w:t>
            </w:r>
          </w:p>
        </w:tc>
        <w:tc>
          <w:tcPr>
            <w:tcW w:w="240" w:type="dxa"/>
            <w:vAlign w:val="bottom"/>
          </w:tcPr>
          <w:p>
            <w:pPr>
              <w:spacing w:after="0"/>
              <w:rPr>
                <w:sz w:val="9"/>
                <w:szCs w:val="9"/>
                <w:color w:val="auto"/>
              </w:rPr>
            </w:pPr>
          </w:p>
        </w:tc>
        <w:tc>
          <w:tcPr>
            <w:tcW w:w="400" w:type="dxa"/>
            <w:vAlign w:val="bottom"/>
          </w:tcPr>
          <w:p>
            <w:pPr>
              <w:jc w:val="center"/>
              <w:ind w:right="170"/>
              <w:spacing w:after="0" w:line="106" w:lineRule="exact"/>
              <w:rPr>
                <w:sz w:val="20"/>
                <w:szCs w:val="20"/>
                <w:color w:val="auto"/>
              </w:rPr>
            </w:pPr>
            <w:r>
              <w:rPr>
                <w:rFonts w:ascii="Times New Roman" w:cs="Times New Roman" w:eastAsia="Times New Roman" w:hAnsi="Times New Roman"/>
                <w:sz w:val="10"/>
                <w:szCs w:val="10"/>
                <w:color w:val="008000"/>
                <w:w w:val="85"/>
              </w:rPr>
              <w:t>(4)</w:t>
            </w:r>
          </w:p>
        </w:tc>
        <w:tc>
          <w:tcPr>
            <w:tcW w:w="540" w:type="dxa"/>
            <w:vAlign w:val="bottom"/>
            <w:vMerge w:val="continue"/>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640" w:type="dxa"/>
            <w:vAlign w:val="bottom"/>
            <w:gridSpan w:val="2"/>
          </w:tcPr>
          <w:p>
            <w:pPr>
              <w:jc w:val="center"/>
              <w:spacing w:after="0" w:line="106" w:lineRule="exact"/>
              <w:rPr>
                <w:sz w:val="20"/>
                <w:szCs w:val="20"/>
                <w:color w:val="auto"/>
              </w:rPr>
            </w:pPr>
            <w:r>
              <w:rPr>
                <w:rFonts w:ascii="Times New Roman" w:cs="Times New Roman" w:eastAsia="Times New Roman" w:hAnsi="Times New Roman"/>
                <w:sz w:val="10"/>
                <w:szCs w:val="10"/>
                <w:color w:val="008000"/>
              </w:rPr>
              <w:t>(1)(2)</w:t>
            </w:r>
          </w:p>
        </w:tc>
        <w:tc>
          <w:tcPr>
            <w:tcW w:w="7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tcPr>
          <w:p>
            <w:pPr>
              <w:ind w:left="20"/>
              <w:spacing w:after="0" w:line="106" w:lineRule="exact"/>
              <w:rPr>
                <w:sz w:val="20"/>
                <w:szCs w:val="20"/>
                <w:color w:val="auto"/>
              </w:rPr>
            </w:pPr>
            <w:r>
              <w:rPr>
                <w:rFonts w:ascii="Times New Roman" w:cs="Times New Roman" w:eastAsia="Times New Roman" w:hAnsi="Times New Roman"/>
                <w:sz w:val="12"/>
                <w:szCs w:val="12"/>
                <w:color w:val="0000FF"/>
              </w:rPr>
              <w:t>See Footnotes</w:t>
            </w: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0000FF"/>
                <w:w w:val="94"/>
              </w:rPr>
              <w:t>Stock</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0"/>
                <w:szCs w:val="10"/>
                <w:color w:val="008000"/>
              </w:rPr>
              <w:t>(6)(8)</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4.0% Series</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w:t>
            </w:r>
          </w:p>
        </w:tc>
        <w:tc>
          <w:tcPr>
            <w:tcW w:w="640" w:type="dxa"/>
            <w:vAlign w:val="bottom"/>
          </w:tcPr>
          <w:p>
            <w:pPr>
              <w:spacing w:after="0"/>
              <w:rPr>
                <w:sz w:val="12"/>
                <w:szCs w:val="12"/>
                <w:color w:val="auto"/>
              </w:rPr>
            </w:pPr>
          </w:p>
        </w:tc>
        <w:tc>
          <w:tcPr>
            <w:tcW w:w="106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w w:val="98"/>
              </w:rPr>
              <w:t>03/11/2026</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ind w:left="60"/>
              <w:spacing w:after="0" w:line="246"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restart"/>
          </w:tcPr>
          <w:p>
            <w:pPr>
              <w:jc w:val="center"/>
              <w:ind w:left="204"/>
              <w:spacing w:after="0"/>
              <w:rPr>
                <w:sz w:val="20"/>
                <w:szCs w:val="20"/>
                <w:color w:val="auto"/>
              </w:rPr>
            </w:pPr>
            <w:r>
              <w:rPr>
                <w:rFonts w:ascii="Times New Roman" w:cs="Times New Roman" w:eastAsia="Times New Roman" w:hAnsi="Times New Roman"/>
                <w:sz w:val="12"/>
                <w:szCs w:val="12"/>
                <w:color w:val="0000FF"/>
                <w:w w:val="96"/>
              </w:rPr>
              <w:t>5,730</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vMerge w:val="restart"/>
          </w:tcPr>
          <w:p>
            <w:pPr>
              <w:jc w:val="center"/>
              <w:ind w:left="3"/>
              <w:spacing w:after="0"/>
              <w:rPr>
                <w:sz w:val="20"/>
                <w:szCs w:val="20"/>
                <w:color w:val="auto"/>
              </w:rPr>
            </w:pPr>
            <w:r>
              <w:rPr>
                <w:rFonts w:ascii="Times New Roman" w:cs="Times New Roman" w:eastAsia="Times New Roman" w:hAnsi="Times New Roman"/>
                <w:sz w:val="12"/>
                <w:szCs w:val="12"/>
                <w:color w:val="0000FF"/>
                <w:w w:val="98"/>
              </w:rPr>
              <w:t>Common</w:t>
            </w:r>
          </w:p>
        </w:tc>
        <w:tc>
          <w:tcPr>
            <w:tcW w:w="180" w:type="dxa"/>
            <w:vAlign w:val="bottom"/>
          </w:tcPr>
          <w:p>
            <w:pPr>
              <w:spacing w:after="0"/>
              <w:rPr>
                <w:sz w:val="12"/>
                <w:szCs w:val="12"/>
                <w:color w:val="auto"/>
              </w:rPr>
            </w:pPr>
          </w:p>
        </w:tc>
        <w:tc>
          <w:tcPr>
            <w:tcW w:w="700" w:type="dxa"/>
            <w:vAlign w:val="bottom"/>
            <w:gridSpan w:val="2"/>
            <w:vMerge w:val="restart"/>
          </w:tcPr>
          <w:p>
            <w:pPr>
              <w:jc w:val="center"/>
              <w:ind w:right="84"/>
              <w:spacing w:after="0"/>
              <w:rPr>
                <w:sz w:val="20"/>
                <w:szCs w:val="20"/>
                <w:color w:val="auto"/>
              </w:rPr>
            </w:pPr>
            <w:r>
              <w:rPr>
                <w:rFonts w:ascii="Times New Roman" w:cs="Times New Roman" w:eastAsia="Times New Roman" w:hAnsi="Times New Roman"/>
                <w:sz w:val="15"/>
                <w:szCs w:val="15"/>
                <w:color w:val="0000FF"/>
                <w:w w:val="92"/>
              </w:rPr>
              <w:t>54,571</w:t>
            </w:r>
            <w:r>
              <w:rPr>
                <w:rFonts w:ascii="Times New Roman" w:cs="Times New Roman" w:eastAsia="Times New Roman" w:hAnsi="Times New Roman"/>
                <w:sz w:val="19"/>
                <w:szCs w:val="19"/>
                <w:color w:val="008000"/>
                <w:w w:val="92"/>
                <w:vertAlign w:val="superscript"/>
              </w:rPr>
              <w:t>(3)</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vMerge w:val="restart"/>
          </w:tcPr>
          <w:p>
            <w:pPr>
              <w:jc w:val="center"/>
              <w:ind w:left="24"/>
              <w:spacing w:after="0"/>
              <w:rPr>
                <w:sz w:val="20"/>
                <w:szCs w:val="20"/>
                <w:color w:val="auto"/>
              </w:rPr>
            </w:pPr>
            <w:r>
              <w:rPr>
                <w:rFonts w:ascii="Times New Roman" w:cs="Times New Roman" w:eastAsia="Times New Roman" w:hAnsi="Times New Roman"/>
                <w:sz w:val="12"/>
                <w:szCs w:val="12"/>
                <w:color w:val="0000FF"/>
                <w:w w:val="99"/>
              </w:rPr>
              <w:t>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2"/>
                <w:szCs w:val="12"/>
                <w:color w:val="0000FF"/>
              </w:rPr>
              <w:t>I</w:t>
            </w:r>
          </w:p>
        </w:tc>
        <w:tc>
          <w:tcPr>
            <w:tcW w:w="840" w:type="dxa"/>
            <w:vAlign w:val="bottom"/>
          </w:tcPr>
          <w:p>
            <w:pPr>
              <w:ind w:left="680"/>
              <w:spacing w:after="0"/>
              <w:rPr>
                <w:sz w:val="20"/>
                <w:szCs w:val="20"/>
                <w:color w:val="auto"/>
              </w:rPr>
            </w:pPr>
            <w:r>
              <w:rPr>
                <w:rFonts w:ascii="Times New Roman" w:cs="Times New Roman" w:eastAsia="Times New Roman" w:hAnsi="Times New Roman"/>
                <w:sz w:val="10"/>
                <w:szCs w:val="10"/>
                <w:color w:val="008000"/>
              </w:rPr>
              <w:t>(5)</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680" w:type="dxa"/>
            <w:vAlign w:val="bottom"/>
            <w:gridSpan w:val="3"/>
          </w:tcPr>
          <w:p>
            <w:pPr>
              <w:ind w:left="60"/>
              <w:spacing w:after="0" w:line="106" w:lineRule="exact"/>
              <w:rPr>
                <w:sz w:val="20"/>
                <w:szCs w:val="20"/>
                <w:color w:val="auto"/>
              </w:rPr>
            </w:pPr>
            <w:r>
              <w:rPr>
                <w:rFonts w:ascii="Times New Roman" w:cs="Times New Roman" w:eastAsia="Times New Roman" w:hAnsi="Times New Roman"/>
                <w:sz w:val="12"/>
                <w:szCs w:val="12"/>
                <w:color w:val="0000FF"/>
              </w:rPr>
              <w:t>Convertible</w:t>
            </w:r>
          </w:p>
        </w:tc>
        <w:tc>
          <w:tcPr>
            <w:tcW w:w="640" w:type="dxa"/>
            <w:vAlign w:val="bottom"/>
          </w:tcPr>
          <w:p>
            <w:pPr>
              <w:jc w:val="right"/>
              <w:ind w:right="49"/>
              <w:spacing w:after="0" w:line="106" w:lineRule="exact"/>
              <w:rPr>
                <w:sz w:val="20"/>
                <w:szCs w:val="20"/>
                <w:color w:val="auto"/>
              </w:rPr>
            </w:pPr>
            <w:r>
              <w:rPr>
                <w:rFonts w:ascii="Times New Roman" w:cs="Times New Roman" w:eastAsia="Times New Roman" w:hAnsi="Times New Roman"/>
                <w:sz w:val="10"/>
                <w:szCs w:val="10"/>
                <w:color w:val="008000"/>
              </w:rPr>
              <w:t>(1)(2)(3)</w:t>
            </w:r>
          </w:p>
        </w:tc>
        <w:tc>
          <w:tcPr>
            <w:tcW w:w="10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jc w:val="right"/>
              <w:ind w:right="250"/>
              <w:spacing w:after="0" w:line="106" w:lineRule="exact"/>
              <w:rPr>
                <w:sz w:val="20"/>
                <w:szCs w:val="20"/>
                <w:color w:val="auto"/>
              </w:rPr>
            </w:pPr>
            <w:r>
              <w:rPr>
                <w:rFonts w:ascii="Times New Roman" w:cs="Times New Roman" w:eastAsia="Times New Roman" w:hAnsi="Times New Roman"/>
                <w:sz w:val="10"/>
                <w:szCs w:val="10"/>
                <w:color w:val="008000"/>
                <w:w w:val="85"/>
              </w:rPr>
              <w:t>(4)</w:t>
            </w:r>
          </w:p>
        </w:tc>
        <w:tc>
          <w:tcPr>
            <w:tcW w:w="240" w:type="dxa"/>
            <w:vAlign w:val="bottom"/>
          </w:tcPr>
          <w:p>
            <w:pPr>
              <w:spacing w:after="0"/>
              <w:rPr>
                <w:sz w:val="9"/>
                <w:szCs w:val="9"/>
                <w:color w:val="auto"/>
              </w:rPr>
            </w:pPr>
          </w:p>
        </w:tc>
        <w:tc>
          <w:tcPr>
            <w:tcW w:w="400" w:type="dxa"/>
            <w:vAlign w:val="bottom"/>
          </w:tcPr>
          <w:p>
            <w:pPr>
              <w:jc w:val="center"/>
              <w:ind w:right="170"/>
              <w:spacing w:after="0" w:line="106" w:lineRule="exact"/>
              <w:rPr>
                <w:sz w:val="20"/>
                <w:szCs w:val="20"/>
                <w:color w:val="auto"/>
              </w:rPr>
            </w:pPr>
            <w:r>
              <w:rPr>
                <w:rFonts w:ascii="Times New Roman" w:cs="Times New Roman" w:eastAsia="Times New Roman" w:hAnsi="Times New Roman"/>
                <w:sz w:val="10"/>
                <w:szCs w:val="10"/>
                <w:color w:val="008000"/>
                <w:w w:val="85"/>
              </w:rPr>
              <w:t>(4)</w:t>
            </w:r>
          </w:p>
        </w:tc>
        <w:tc>
          <w:tcPr>
            <w:tcW w:w="5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40" w:type="dxa"/>
            <w:vAlign w:val="bottom"/>
            <w:gridSpan w:val="2"/>
          </w:tcPr>
          <w:p>
            <w:pPr>
              <w:jc w:val="center"/>
              <w:spacing w:after="0" w:line="106" w:lineRule="exact"/>
              <w:rPr>
                <w:sz w:val="20"/>
                <w:szCs w:val="20"/>
                <w:color w:val="auto"/>
              </w:rPr>
            </w:pPr>
            <w:r>
              <w:rPr>
                <w:rFonts w:ascii="Times New Roman" w:cs="Times New Roman" w:eastAsia="Times New Roman" w:hAnsi="Times New Roman"/>
                <w:sz w:val="10"/>
                <w:szCs w:val="10"/>
                <w:color w:val="008000"/>
              </w:rPr>
              <w:t>(1)(2)</w:t>
            </w:r>
          </w:p>
        </w:tc>
        <w:tc>
          <w:tcPr>
            <w:tcW w:w="7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tcPr>
          <w:p>
            <w:pPr>
              <w:ind w:left="20"/>
              <w:spacing w:after="0" w:line="106" w:lineRule="exact"/>
              <w:rPr>
                <w:sz w:val="20"/>
                <w:szCs w:val="20"/>
                <w:color w:val="auto"/>
              </w:rPr>
            </w:pPr>
            <w:r>
              <w:rPr>
                <w:rFonts w:ascii="Times New Roman" w:cs="Times New Roman" w:eastAsia="Times New Roman" w:hAnsi="Times New Roman"/>
                <w:sz w:val="12"/>
                <w:szCs w:val="12"/>
                <w:color w:val="0000FF"/>
              </w:rPr>
              <w:t>See Footnotes</w:t>
            </w: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0000FF"/>
                <w:w w:val="94"/>
              </w:rPr>
              <w:t>Stock</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0"/>
                <w:szCs w:val="10"/>
                <w:color w:val="008000"/>
              </w:rPr>
              <w:t>(6)(9)</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4.0% Series</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w:t>
            </w:r>
          </w:p>
        </w:tc>
        <w:tc>
          <w:tcPr>
            <w:tcW w:w="640" w:type="dxa"/>
            <w:vAlign w:val="bottom"/>
          </w:tcPr>
          <w:p>
            <w:pPr>
              <w:spacing w:after="0"/>
              <w:rPr>
                <w:sz w:val="12"/>
                <w:szCs w:val="12"/>
                <w:color w:val="auto"/>
              </w:rPr>
            </w:pPr>
          </w:p>
        </w:tc>
        <w:tc>
          <w:tcPr>
            <w:tcW w:w="106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w w:val="98"/>
              </w:rPr>
              <w:t>03/11/2026</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ind w:left="60"/>
              <w:spacing w:after="0" w:line="246"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restart"/>
          </w:tcPr>
          <w:p>
            <w:pPr>
              <w:jc w:val="center"/>
              <w:ind w:left="204"/>
              <w:spacing w:after="0"/>
              <w:rPr>
                <w:sz w:val="20"/>
                <w:szCs w:val="20"/>
                <w:color w:val="auto"/>
              </w:rPr>
            </w:pPr>
            <w:r>
              <w:rPr>
                <w:rFonts w:ascii="Times New Roman" w:cs="Times New Roman" w:eastAsia="Times New Roman" w:hAnsi="Times New Roman"/>
                <w:sz w:val="12"/>
                <w:szCs w:val="12"/>
                <w:color w:val="0000FF"/>
                <w:w w:val="97"/>
              </w:rPr>
              <w:t>178,479</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vMerge w:val="restart"/>
          </w:tcPr>
          <w:p>
            <w:pPr>
              <w:jc w:val="center"/>
              <w:ind w:left="3"/>
              <w:spacing w:after="0"/>
              <w:rPr>
                <w:sz w:val="20"/>
                <w:szCs w:val="20"/>
                <w:color w:val="auto"/>
              </w:rPr>
            </w:pPr>
            <w:r>
              <w:rPr>
                <w:rFonts w:ascii="Times New Roman" w:cs="Times New Roman" w:eastAsia="Times New Roman" w:hAnsi="Times New Roman"/>
                <w:sz w:val="12"/>
                <w:szCs w:val="12"/>
                <w:color w:val="0000FF"/>
                <w:w w:val="98"/>
              </w:rPr>
              <w:t>Common</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w w:val="96"/>
              </w:rPr>
              <w:t>1,699,798</w:t>
            </w:r>
            <w:r>
              <w:rPr>
                <w:rFonts w:ascii="Times New Roman" w:cs="Times New Roman" w:eastAsia="Times New Roman" w:hAnsi="Times New Roman"/>
                <w:sz w:val="19"/>
                <w:szCs w:val="19"/>
                <w:color w:val="008000"/>
                <w:w w:val="96"/>
                <w:vertAlign w:val="superscript"/>
              </w:rPr>
              <w:t>(3)</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vMerge w:val="restart"/>
          </w:tcPr>
          <w:p>
            <w:pPr>
              <w:jc w:val="center"/>
              <w:ind w:left="24"/>
              <w:spacing w:after="0"/>
              <w:rPr>
                <w:sz w:val="20"/>
                <w:szCs w:val="20"/>
                <w:color w:val="auto"/>
              </w:rPr>
            </w:pPr>
            <w:r>
              <w:rPr>
                <w:rFonts w:ascii="Times New Roman" w:cs="Times New Roman" w:eastAsia="Times New Roman" w:hAnsi="Times New Roman"/>
                <w:sz w:val="12"/>
                <w:szCs w:val="12"/>
                <w:color w:val="0000FF"/>
                <w:w w:val="99"/>
              </w:rPr>
              <w:t>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2"/>
                <w:szCs w:val="12"/>
                <w:color w:val="0000FF"/>
              </w:rPr>
              <w:t>I</w:t>
            </w:r>
          </w:p>
        </w:tc>
        <w:tc>
          <w:tcPr>
            <w:tcW w:w="840" w:type="dxa"/>
            <w:vAlign w:val="bottom"/>
          </w:tcPr>
          <w:p>
            <w:pPr>
              <w:ind w:left="680"/>
              <w:spacing w:after="0"/>
              <w:rPr>
                <w:sz w:val="20"/>
                <w:szCs w:val="20"/>
                <w:color w:val="auto"/>
              </w:rPr>
            </w:pPr>
            <w:r>
              <w:rPr>
                <w:rFonts w:ascii="Times New Roman" w:cs="Times New Roman" w:eastAsia="Times New Roman" w:hAnsi="Times New Roman"/>
                <w:sz w:val="10"/>
                <w:szCs w:val="10"/>
                <w:color w:val="008000"/>
              </w:rPr>
              <w:t>(5)</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680" w:type="dxa"/>
            <w:vAlign w:val="bottom"/>
            <w:gridSpan w:val="3"/>
          </w:tcPr>
          <w:p>
            <w:pPr>
              <w:ind w:left="60"/>
              <w:spacing w:after="0" w:line="106" w:lineRule="exact"/>
              <w:rPr>
                <w:sz w:val="20"/>
                <w:szCs w:val="20"/>
                <w:color w:val="auto"/>
              </w:rPr>
            </w:pPr>
            <w:r>
              <w:rPr>
                <w:rFonts w:ascii="Times New Roman" w:cs="Times New Roman" w:eastAsia="Times New Roman" w:hAnsi="Times New Roman"/>
                <w:sz w:val="12"/>
                <w:szCs w:val="12"/>
                <w:color w:val="0000FF"/>
              </w:rPr>
              <w:t>Convertible</w:t>
            </w:r>
          </w:p>
        </w:tc>
        <w:tc>
          <w:tcPr>
            <w:tcW w:w="640" w:type="dxa"/>
            <w:vAlign w:val="bottom"/>
          </w:tcPr>
          <w:p>
            <w:pPr>
              <w:jc w:val="right"/>
              <w:ind w:right="49"/>
              <w:spacing w:after="0" w:line="106" w:lineRule="exact"/>
              <w:rPr>
                <w:sz w:val="20"/>
                <w:szCs w:val="20"/>
                <w:color w:val="auto"/>
              </w:rPr>
            </w:pPr>
            <w:r>
              <w:rPr>
                <w:rFonts w:ascii="Times New Roman" w:cs="Times New Roman" w:eastAsia="Times New Roman" w:hAnsi="Times New Roman"/>
                <w:sz w:val="10"/>
                <w:szCs w:val="10"/>
                <w:color w:val="008000"/>
              </w:rPr>
              <w:t>(1)(2)(3)</w:t>
            </w:r>
          </w:p>
        </w:tc>
        <w:tc>
          <w:tcPr>
            <w:tcW w:w="10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jc w:val="right"/>
              <w:ind w:right="250"/>
              <w:spacing w:after="0" w:line="106" w:lineRule="exact"/>
              <w:rPr>
                <w:sz w:val="20"/>
                <w:szCs w:val="20"/>
                <w:color w:val="auto"/>
              </w:rPr>
            </w:pPr>
            <w:r>
              <w:rPr>
                <w:rFonts w:ascii="Times New Roman" w:cs="Times New Roman" w:eastAsia="Times New Roman" w:hAnsi="Times New Roman"/>
                <w:sz w:val="10"/>
                <w:szCs w:val="10"/>
                <w:color w:val="008000"/>
                <w:w w:val="85"/>
              </w:rPr>
              <w:t>(4)</w:t>
            </w:r>
          </w:p>
        </w:tc>
        <w:tc>
          <w:tcPr>
            <w:tcW w:w="240" w:type="dxa"/>
            <w:vAlign w:val="bottom"/>
          </w:tcPr>
          <w:p>
            <w:pPr>
              <w:spacing w:after="0"/>
              <w:rPr>
                <w:sz w:val="9"/>
                <w:szCs w:val="9"/>
                <w:color w:val="auto"/>
              </w:rPr>
            </w:pPr>
          </w:p>
        </w:tc>
        <w:tc>
          <w:tcPr>
            <w:tcW w:w="400" w:type="dxa"/>
            <w:vAlign w:val="bottom"/>
          </w:tcPr>
          <w:p>
            <w:pPr>
              <w:jc w:val="center"/>
              <w:ind w:right="170"/>
              <w:spacing w:after="0" w:line="106" w:lineRule="exact"/>
              <w:rPr>
                <w:sz w:val="20"/>
                <w:szCs w:val="20"/>
                <w:color w:val="auto"/>
              </w:rPr>
            </w:pPr>
            <w:r>
              <w:rPr>
                <w:rFonts w:ascii="Times New Roman" w:cs="Times New Roman" w:eastAsia="Times New Roman" w:hAnsi="Times New Roman"/>
                <w:sz w:val="10"/>
                <w:szCs w:val="10"/>
                <w:color w:val="008000"/>
                <w:w w:val="85"/>
              </w:rPr>
              <w:t>(4)</w:t>
            </w:r>
          </w:p>
        </w:tc>
        <w:tc>
          <w:tcPr>
            <w:tcW w:w="540" w:type="dxa"/>
            <w:vAlign w:val="bottom"/>
            <w:vMerge w:val="continue"/>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640" w:type="dxa"/>
            <w:vAlign w:val="bottom"/>
            <w:gridSpan w:val="2"/>
          </w:tcPr>
          <w:p>
            <w:pPr>
              <w:jc w:val="center"/>
              <w:spacing w:after="0" w:line="106" w:lineRule="exact"/>
              <w:rPr>
                <w:sz w:val="20"/>
                <w:szCs w:val="20"/>
                <w:color w:val="auto"/>
              </w:rPr>
            </w:pPr>
            <w:r>
              <w:rPr>
                <w:rFonts w:ascii="Times New Roman" w:cs="Times New Roman" w:eastAsia="Times New Roman" w:hAnsi="Times New Roman"/>
                <w:sz w:val="10"/>
                <w:szCs w:val="10"/>
                <w:color w:val="008000"/>
              </w:rPr>
              <w:t>(1)(2)</w:t>
            </w:r>
          </w:p>
        </w:tc>
        <w:tc>
          <w:tcPr>
            <w:tcW w:w="7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tcPr>
          <w:p>
            <w:pPr>
              <w:ind w:left="20"/>
              <w:spacing w:after="0" w:line="106" w:lineRule="exact"/>
              <w:rPr>
                <w:sz w:val="20"/>
                <w:szCs w:val="20"/>
                <w:color w:val="auto"/>
              </w:rPr>
            </w:pPr>
            <w:r>
              <w:rPr>
                <w:rFonts w:ascii="Times New Roman" w:cs="Times New Roman" w:eastAsia="Times New Roman" w:hAnsi="Times New Roman"/>
                <w:sz w:val="12"/>
                <w:szCs w:val="12"/>
                <w:color w:val="0000FF"/>
              </w:rPr>
              <w:t>See Footnotes</w:t>
            </w: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0000FF"/>
                <w:w w:val="94"/>
              </w:rPr>
              <w:t>Stock</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0"/>
                <w:szCs w:val="10"/>
                <w:color w:val="008000"/>
              </w:rPr>
              <w:t>(6)(10)</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6.0% Series</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w:t>
            </w:r>
          </w:p>
        </w:tc>
        <w:tc>
          <w:tcPr>
            <w:tcW w:w="640" w:type="dxa"/>
            <w:vAlign w:val="bottom"/>
          </w:tcPr>
          <w:p>
            <w:pPr>
              <w:spacing w:after="0"/>
              <w:rPr>
                <w:sz w:val="12"/>
                <w:szCs w:val="12"/>
                <w:color w:val="auto"/>
              </w:rPr>
            </w:pPr>
          </w:p>
        </w:tc>
        <w:tc>
          <w:tcPr>
            <w:tcW w:w="106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w w:val="98"/>
              </w:rPr>
              <w:t>03/11/2026</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ind w:left="60"/>
              <w:spacing w:after="0" w:line="246" w:lineRule="exact"/>
              <w:rPr>
                <w:sz w:val="20"/>
                <w:szCs w:val="20"/>
                <w:color w:val="auto"/>
              </w:rPr>
            </w:pPr>
            <w:r>
              <w:rPr>
                <w:rFonts w:ascii="Times New Roman" w:cs="Times New Roman" w:eastAsia="Times New Roman" w:hAnsi="Times New Roman"/>
                <w:sz w:val="23"/>
                <w:szCs w:val="23"/>
                <w:color w:val="0000FF"/>
                <w:vertAlign w:val="subscript"/>
              </w:rPr>
              <w:t>A</w:t>
            </w:r>
            <w:r>
              <w:rPr>
                <w:rFonts w:ascii="Times New Roman" w:cs="Times New Roman" w:eastAsia="Times New Roman" w:hAnsi="Times New Roman"/>
                <w:sz w:val="10"/>
                <w:szCs w:val="10"/>
                <w:color w:val="008000"/>
              </w:rPr>
              <w:t>(1)(2)</w:t>
            </w:r>
          </w:p>
        </w:tc>
        <w:tc>
          <w:tcPr>
            <w:tcW w:w="1040" w:type="dxa"/>
            <w:vAlign w:val="bottom"/>
            <w:gridSpan w:val="4"/>
            <w:vMerge w:val="restart"/>
          </w:tcPr>
          <w:p>
            <w:pPr>
              <w:jc w:val="center"/>
              <w:ind w:right="404"/>
              <w:spacing w:after="0"/>
              <w:rPr>
                <w:sz w:val="20"/>
                <w:szCs w:val="20"/>
                <w:color w:val="auto"/>
              </w:rPr>
            </w:pPr>
            <w:r>
              <w:rPr>
                <w:rFonts w:ascii="Times New Roman" w:cs="Times New Roman" w:eastAsia="Times New Roman" w:hAnsi="Times New Roman"/>
                <w:sz w:val="12"/>
                <w:szCs w:val="12"/>
                <w:color w:val="0000FF"/>
                <w:w w:val="97"/>
              </w:rPr>
              <w:t>746,620</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vMerge w:val="restart"/>
          </w:tcPr>
          <w:p>
            <w:pPr>
              <w:jc w:val="center"/>
              <w:ind w:left="3"/>
              <w:spacing w:after="0"/>
              <w:rPr>
                <w:sz w:val="20"/>
                <w:szCs w:val="20"/>
                <w:color w:val="auto"/>
              </w:rPr>
            </w:pPr>
            <w:r>
              <w:rPr>
                <w:rFonts w:ascii="Times New Roman" w:cs="Times New Roman" w:eastAsia="Times New Roman" w:hAnsi="Times New Roman"/>
                <w:sz w:val="12"/>
                <w:szCs w:val="12"/>
                <w:color w:val="0000FF"/>
                <w:w w:val="98"/>
              </w:rPr>
              <w:t>Common</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w w:val="96"/>
              </w:rPr>
              <w:t>7,466,200</w:t>
            </w:r>
            <w:r>
              <w:rPr>
                <w:rFonts w:ascii="Times New Roman" w:cs="Times New Roman" w:eastAsia="Times New Roman" w:hAnsi="Times New Roman"/>
                <w:sz w:val="19"/>
                <w:szCs w:val="19"/>
                <w:color w:val="008000"/>
                <w:w w:val="96"/>
                <w:vertAlign w:val="superscript"/>
              </w:rPr>
              <w:t>(3)</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vMerge w:val="restart"/>
          </w:tcPr>
          <w:p>
            <w:pPr>
              <w:jc w:val="center"/>
              <w:ind w:left="44"/>
              <w:spacing w:after="0"/>
              <w:rPr>
                <w:sz w:val="20"/>
                <w:szCs w:val="20"/>
                <w:color w:val="auto"/>
              </w:rPr>
            </w:pPr>
            <w:r>
              <w:rPr>
                <w:rFonts w:ascii="Times New Roman" w:cs="Times New Roman" w:eastAsia="Times New Roman" w:hAnsi="Times New Roman"/>
                <w:sz w:val="12"/>
                <w:szCs w:val="12"/>
                <w:color w:val="0000FF"/>
              </w:rPr>
              <w:t>746,620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2"/>
                <w:szCs w:val="12"/>
                <w:color w:val="0000FF"/>
              </w:rPr>
              <w:t>I</w:t>
            </w:r>
          </w:p>
        </w:tc>
        <w:tc>
          <w:tcPr>
            <w:tcW w:w="840" w:type="dxa"/>
            <w:vAlign w:val="bottom"/>
          </w:tcPr>
          <w:p>
            <w:pPr>
              <w:ind w:left="680"/>
              <w:spacing w:after="0"/>
              <w:rPr>
                <w:sz w:val="20"/>
                <w:szCs w:val="20"/>
                <w:color w:val="auto"/>
              </w:rPr>
            </w:pPr>
            <w:r>
              <w:rPr>
                <w:rFonts w:ascii="Times New Roman" w:cs="Times New Roman" w:eastAsia="Times New Roman" w:hAnsi="Times New Roman"/>
                <w:sz w:val="10"/>
                <w:szCs w:val="10"/>
                <w:color w:val="008000"/>
              </w:rPr>
              <w:t>(5)</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680" w:type="dxa"/>
            <w:vAlign w:val="bottom"/>
            <w:gridSpan w:val="3"/>
          </w:tcPr>
          <w:p>
            <w:pPr>
              <w:ind w:left="60"/>
              <w:spacing w:after="0" w:line="106" w:lineRule="exact"/>
              <w:rPr>
                <w:sz w:val="20"/>
                <w:szCs w:val="20"/>
                <w:color w:val="auto"/>
              </w:rPr>
            </w:pPr>
            <w:r>
              <w:rPr>
                <w:rFonts w:ascii="Times New Roman" w:cs="Times New Roman" w:eastAsia="Times New Roman" w:hAnsi="Times New Roman"/>
                <w:sz w:val="12"/>
                <w:szCs w:val="12"/>
                <w:color w:val="0000FF"/>
              </w:rPr>
              <w:t>Convertible</w:t>
            </w:r>
          </w:p>
        </w:tc>
        <w:tc>
          <w:tcPr>
            <w:tcW w:w="640" w:type="dxa"/>
            <w:vAlign w:val="bottom"/>
          </w:tcPr>
          <w:p>
            <w:pPr>
              <w:jc w:val="right"/>
              <w:ind w:right="49"/>
              <w:spacing w:after="0" w:line="106" w:lineRule="exact"/>
              <w:rPr>
                <w:sz w:val="20"/>
                <w:szCs w:val="20"/>
                <w:color w:val="auto"/>
              </w:rPr>
            </w:pPr>
            <w:r>
              <w:rPr>
                <w:rFonts w:ascii="Times New Roman" w:cs="Times New Roman" w:eastAsia="Times New Roman" w:hAnsi="Times New Roman"/>
                <w:sz w:val="10"/>
                <w:szCs w:val="10"/>
                <w:color w:val="008000"/>
              </w:rPr>
              <w:t>(1)(2)(3)</w:t>
            </w:r>
          </w:p>
        </w:tc>
        <w:tc>
          <w:tcPr>
            <w:tcW w:w="10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jc w:val="right"/>
              <w:ind w:right="250"/>
              <w:spacing w:after="0" w:line="106" w:lineRule="exact"/>
              <w:rPr>
                <w:sz w:val="20"/>
                <w:szCs w:val="20"/>
                <w:color w:val="auto"/>
              </w:rPr>
            </w:pPr>
            <w:r>
              <w:rPr>
                <w:rFonts w:ascii="Times New Roman" w:cs="Times New Roman" w:eastAsia="Times New Roman" w:hAnsi="Times New Roman"/>
                <w:sz w:val="10"/>
                <w:szCs w:val="10"/>
                <w:color w:val="008000"/>
                <w:w w:val="85"/>
              </w:rPr>
              <w:t>(4)</w:t>
            </w:r>
          </w:p>
        </w:tc>
        <w:tc>
          <w:tcPr>
            <w:tcW w:w="240" w:type="dxa"/>
            <w:vAlign w:val="bottom"/>
          </w:tcPr>
          <w:p>
            <w:pPr>
              <w:spacing w:after="0"/>
              <w:rPr>
                <w:sz w:val="9"/>
                <w:szCs w:val="9"/>
                <w:color w:val="auto"/>
              </w:rPr>
            </w:pPr>
          </w:p>
        </w:tc>
        <w:tc>
          <w:tcPr>
            <w:tcW w:w="400" w:type="dxa"/>
            <w:vAlign w:val="bottom"/>
          </w:tcPr>
          <w:p>
            <w:pPr>
              <w:jc w:val="center"/>
              <w:ind w:right="170"/>
              <w:spacing w:after="0" w:line="106" w:lineRule="exact"/>
              <w:rPr>
                <w:sz w:val="20"/>
                <w:szCs w:val="20"/>
                <w:color w:val="auto"/>
              </w:rPr>
            </w:pPr>
            <w:r>
              <w:rPr>
                <w:rFonts w:ascii="Times New Roman" w:cs="Times New Roman" w:eastAsia="Times New Roman" w:hAnsi="Times New Roman"/>
                <w:sz w:val="10"/>
                <w:szCs w:val="10"/>
                <w:color w:val="008000"/>
                <w:w w:val="85"/>
              </w:rPr>
              <w:t>(4)</w:t>
            </w:r>
          </w:p>
        </w:tc>
        <w:tc>
          <w:tcPr>
            <w:tcW w:w="540" w:type="dxa"/>
            <w:vAlign w:val="bottom"/>
            <w:vMerge w:val="continue"/>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640" w:type="dxa"/>
            <w:vAlign w:val="bottom"/>
            <w:gridSpan w:val="2"/>
          </w:tcPr>
          <w:p>
            <w:pPr>
              <w:jc w:val="center"/>
              <w:spacing w:after="0" w:line="106" w:lineRule="exact"/>
              <w:rPr>
                <w:sz w:val="20"/>
                <w:szCs w:val="20"/>
                <w:color w:val="auto"/>
              </w:rPr>
            </w:pPr>
            <w:r>
              <w:rPr>
                <w:rFonts w:ascii="Times New Roman" w:cs="Times New Roman" w:eastAsia="Times New Roman" w:hAnsi="Times New Roman"/>
                <w:sz w:val="10"/>
                <w:szCs w:val="10"/>
                <w:color w:val="008000"/>
              </w:rPr>
              <w:t>(1)(2)</w:t>
            </w:r>
          </w:p>
        </w:tc>
        <w:tc>
          <w:tcPr>
            <w:tcW w:w="7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tcPr>
          <w:p>
            <w:pPr>
              <w:ind w:left="20"/>
              <w:spacing w:after="0" w:line="106" w:lineRule="exact"/>
              <w:rPr>
                <w:sz w:val="20"/>
                <w:szCs w:val="20"/>
                <w:color w:val="auto"/>
              </w:rPr>
            </w:pPr>
            <w:r>
              <w:rPr>
                <w:rFonts w:ascii="Times New Roman" w:cs="Times New Roman" w:eastAsia="Times New Roman" w:hAnsi="Times New Roman"/>
                <w:sz w:val="12"/>
                <w:szCs w:val="12"/>
                <w:color w:val="0000FF"/>
              </w:rPr>
              <w:t>See Footnotes</w:t>
            </w: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0000FF"/>
                <w:w w:val="94"/>
              </w:rPr>
              <w:t>Stock</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0"/>
                <w:szCs w:val="10"/>
                <w:color w:val="008000"/>
              </w:rPr>
              <w:t>(6)(7)</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6.0% Series</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w:t>
            </w:r>
          </w:p>
        </w:tc>
        <w:tc>
          <w:tcPr>
            <w:tcW w:w="640" w:type="dxa"/>
            <w:vAlign w:val="bottom"/>
          </w:tcPr>
          <w:p>
            <w:pPr>
              <w:spacing w:after="0"/>
              <w:rPr>
                <w:sz w:val="12"/>
                <w:szCs w:val="12"/>
                <w:color w:val="auto"/>
              </w:rPr>
            </w:pPr>
          </w:p>
        </w:tc>
        <w:tc>
          <w:tcPr>
            <w:tcW w:w="106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w w:val="98"/>
              </w:rPr>
              <w:t>03/11/2026</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ind w:left="60"/>
              <w:spacing w:after="0" w:line="246" w:lineRule="exact"/>
              <w:rPr>
                <w:sz w:val="20"/>
                <w:szCs w:val="20"/>
                <w:color w:val="auto"/>
              </w:rPr>
            </w:pPr>
            <w:r>
              <w:rPr>
                <w:rFonts w:ascii="Times New Roman" w:cs="Times New Roman" w:eastAsia="Times New Roman" w:hAnsi="Times New Roman"/>
                <w:sz w:val="23"/>
                <w:szCs w:val="23"/>
                <w:color w:val="0000FF"/>
                <w:vertAlign w:val="subscript"/>
              </w:rPr>
              <w:t>A</w:t>
            </w:r>
            <w:r>
              <w:rPr>
                <w:rFonts w:ascii="Times New Roman" w:cs="Times New Roman" w:eastAsia="Times New Roman" w:hAnsi="Times New Roman"/>
                <w:sz w:val="10"/>
                <w:szCs w:val="10"/>
                <w:color w:val="008000"/>
              </w:rPr>
              <w:t>(1)(2)</w:t>
            </w:r>
          </w:p>
        </w:tc>
        <w:tc>
          <w:tcPr>
            <w:tcW w:w="1040" w:type="dxa"/>
            <w:vAlign w:val="bottom"/>
            <w:gridSpan w:val="4"/>
            <w:vMerge w:val="restart"/>
          </w:tcPr>
          <w:p>
            <w:pPr>
              <w:jc w:val="center"/>
              <w:ind w:right="404"/>
              <w:spacing w:after="0"/>
              <w:rPr>
                <w:sz w:val="20"/>
                <w:szCs w:val="20"/>
                <w:color w:val="auto"/>
              </w:rPr>
            </w:pPr>
            <w:r>
              <w:rPr>
                <w:rFonts w:ascii="Times New Roman" w:cs="Times New Roman" w:eastAsia="Times New Roman" w:hAnsi="Times New Roman"/>
                <w:sz w:val="12"/>
                <w:szCs w:val="12"/>
                <w:color w:val="0000FF"/>
              </w:rPr>
              <w:t>69,171</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vMerge w:val="restart"/>
          </w:tcPr>
          <w:p>
            <w:pPr>
              <w:jc w:val="center"/>
              <w:ind w:left="3"/>
              <w:spacing w:after="0"/>
              <w:rPr>
                <w:sz w:val="20"/>
                <w:szCs w:val="20"/>
                <w:color w:val="auto"/>
              </w:rPr>
            </w:pPr>
            <w:r>
              <w:rPr>
                <w:rFonts w:ascii="Times New Roman" w:cs="Times New Roman" w:eastAsia="Times New Roman" w:hAnsi="Times New Roman"/>
                <w:sz w:val="12"/>
                <w:szCs w:val="12"/>
                <w:color w:val="0000FF"/>
                <w:w w:val="98"/>
              </w:rPr>
              <w:t>Common</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w w:val="94"/>
              </w:rPr>
              <w:t>691,710</w:t>
            </w:r>
            <w:r>
              <w:rPr>
                <w:rFonts w:ascii="Times New Roman" w:cs="Times New Roman" w:eastAsia="Times New Roman" w:hAnsi="Times New Roman"/>
                <w:sz w:val="19"/>
                <w:szCs w:val="19"/>
                <w:color w:val="008000"/>
                <w:w w:val="94"/>
                <w:vertAlign w:val="superscript"/>
              </w:rPr>
              <w:t>(3)</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vMerge w:val="restart"/>
          </w:tcPr>
          <w:p>
            <w:pPr>
              <w:jc w:val="center"/>
              <w:ind w:left="44"/>
              <w:spacing w:after="0"/>
              <w:rPr>
                <w:sz w:val="20"/>
                <w:szCs w:val="20"/>
                <w:color w:val="auto"/>
              </w:rPr>
            </w:pPr>
            <w:r>
              <w:rPr>
                <w:rFonts w:ascii="Times New Roman" w:cs="Times New Roman" w:eastAsia="Times New Roman" w:hAnsi="Times New Roman"/>
                <w:sz w:val="12"/>
                <w:szCs w:val="12"/>
                <w:color w:val="0000FF"/>
                <w:w w:val="96"/>
              </w:rPr>
              <w:t>69,171</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2"/>
                <w:szCs w:val="12"/>
                <w:color w:val="0000FF"/>
              </w:rPr>
              <w:t>I</w:t>
            </w:r>
          </w:p>
        </w:tc>
        <w:tc>
          <w:tcPr>
            <w:tcW w:w="840" w:type="dxa"/>
            <w:vAlign w:val="bottom"/>
          </w:tcPr>
          <w:p>
            <w:pPr>
              <w:ind w:left="680"/>
              <w:spacing w:after="0"/>
              <w:rPr>
                <w:sz w:val="20"/>
                <w:szCs w:val="20"/>
                <w:color w:val="auto"/>
              </w:rPr>
            </w:pPr>
            <w:r>
              <w:rPr>
                <w:rFonts w:ascii="Times New Roman" w:cs="Times New Roman" w:eastAsia="Times New Roman" w:hAnsi="Times New Roman"/>
                <w:sz w:val="10"/>
                <w:szCs w:val="10"/>
                <w:color w:val="008000"/>
              </w:rPr>
              <w:t>(5)</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680" w:type="dxa"/>
            <w:vAlign w:val="bottom"/>
            <w:gridSpan w:val="3"/>
          </w:tcPr>
          <w:p>
            <w:pPr>
              <w:ind w:left="60"/>
              <w:spacing w:after="0" w:line="106" w:lineRule="exact"/>
              <w:rPr>
                <w:sz w:val="20"/>
                <w:szCs w:val="20"/>
                <w:color w:val="auto"/>
              </w:rPr>
            </w:pPr>
            <w:r>
              <w:rPr>
                <w:rFonts w:ascii="Times New Roman" w:cs="Times New Roman" w:eastAsia="Times New Roman" w:hAnsi="Times New Roman"/>
                <w:sz w:val="12"/>
                <w:szCs w:val="12"/>
                <w:color w:val="0000FF"/>
              </w:rPr>
              <w:t>Convertible</w:t>
            </w:r>
          </w:p>
        </w:tc>
        <w:tc>
          <w:tcPr>
            <w:tcW w:w="640" w:type="dxa"/>
            <w:vAlign w:val="bottom"/>
          </w:tcPr>
          <w:p>
            <w:pPr>
              <w:jc w:val="right"/>
              <w:ind w:right="49"/>
              <w:spacing w:after="0" w:line="106" w:lineRule="exact"/>
              <w:rPr>
                <w:sz w:val="20"/>
                <w:szCs w:val="20"/>
                <w:color w:val="auto"/>
              </w:rPr>
            </w:pPr>
            <w:r>
              <w:rPr>
                <w:rFonts w:ascii="Times New Roman" w:cs="Times New Roman" w:eastAsia="Times New Roman" w:hAnsi="Times New Roman"/>
                <w:sz w:val="10"/>
                <w:szCs w:val="10"/>
                <w:color w:val="008000"/>
              </w:rPr>
              <w:t>(1)(2)(3)</w:t>
            </w:r>
          </w:p>
        </w:tc>
        <w:tc>
          <w:tcPr>
            <w:tcW w:w="10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jc w:val="right"/>
              <w:ind w:right="250"/>
              <w:spacing w:after="0" w:line="106" w:lineRule="exact"/>
              <w:rPr>
                <w:sz w:val="20"/>
                <w:szCs w:val="20"/>
                <w:color w:val="auto"/>
              </w:rPr>
            </w:pPr>
            <w:r>
              <w:rPr>
                <w:rFonts w:ascii="Times New Roman" w:cs="Times New Roman" w:eastAsia="Times New Roman" w:hAnsi="Times New Roman"/>
                <w:sz w:val="10"/>
                <w:szCs w:val="10"/>
                <w:color w:val="008000"/>
                <w:w w:val="85"/>
              </w:rPr>
              <w:t>(4)</w:t>
            </w:r>
          </w:p>
        </w:tc>
        <w:tc>
          <w:tcPr>
            <w:tcW w:w="240" w:type="dxa"/>
            <w:vAlign w:val="bottom"/>
          </w:tcPr>
          <w:p>
            <w:pPr>
              <w:spacing w:after="0"/>
              <w:rPr>
                <w:sz w:val="9"/>
                <w:szCs w:val="9"/>
                <w:color w:val="auto"/>
              </w:rPr>
            </w:pPr>
          </w:p>
        </w:tc>
        <w:tc>
          <w:tcPr>
            <w:tcW w:w="400" w:type="dxa"/>
            <w:vAlign w:val="bottom"/>
          </w:tcPr>
          <w:p>
            <w:pPr>
              <w:jc w:val="center"/>
              <w:ind w:right="170"/>
              <w:spacing w:after="0" w:line="106" w:lineRule="exact"/>
              <w:rPr>
                <w:sz w:val="20"/>
                <w:szCs w:val="20"/>
                <w:color w:val="auto"/>
              </w:rPr>
            </w:pPr>
            <w:r>
              <w:rPr>
                <w:rFonts w:ascii="Times New Roman" w:cs="Times New Roman" w:eastAsia="Times New Roman" w:hAnsi="Times New Roman"/>
                <w:sz w:val="10"/>
                <w:szCs w:val="10"/>
                <w:color w:val="008000"/>
                <w:w w:val="85"/>
              </w:rPr>
              <w:t>(4)</w:t>
            </w:r>
          </w:p>
        </w:tc>
        <w:tc>
          <w:tcPr>
            <w:tcW w:w="540" w:type="dxa"/>
            <w:vAlign w:val="bottom"/>
            <w:vMerge w:val="continue"/>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640" w:type="dxa"/>
            <w:vAlign w:val="bottom"/>
            <w:gridSpan w:val="2"/>
          </w:tcPr>
          <w:p>
            <w:pPr>
              <w:jc w:val="center"/>
              <w:spacing w:after="0" w:line="106" w:lineRule="exact"/>
              <w:rPr>
                <w:sz w:val="20"/>
                <w:szCs w:val="20"/>
                <w:color w:val="auto"/>
              </w:rPr>
            </w:pPr>
            <w:r>
              <w:rPr>
                <w:rFonts w:ascii="Times New Roman" w:cs="Times New Roman" w:eastAsia="Times New Roman" w:hAnsi="Times New Roman"/>
                <w:sz w:val="10"/>
                <w:szCs w:val="10"/>
                <w:color w:val="008000"/>
              </w:rPr>
              <w:t>(1)(2)</w:t>
            </w:r>
          </w:p>
        </w:tc>
        <w:tc>
          <w:tcPr>
            <w:tcW w:w="7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tcPr>
          <w:p>
            <w:pPr>
              <w:ind w:left="20"/>
              <w:spacing w:after="0" w:line="106" w:lineRule="exact"/>
              <w:rPr>
                <w:sz w:val="20"/>
                <w:szCs w:val="20"/>
                <w:color w:val="auto"/>
              </w:rPr>
            </w:pPr>
            <w:r>
              <w:rPr>
                <w:rFonts w:ascii="Times New Roman" w:cs="Times New Roman" w:eastAsia="Times New Roman" w:hAnsi="Times New Roman"/>
                <w:sz w:val="12"/>
                <w:szCs w:val="12"/>
                <w:color w:val="0000FF"/>
              </w:rPr>
              <w:t>See Footnotes</w:t>
            </w: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0000FF"/>
                <w:w w:val="94"/>
              </w:rPr>
              <w:t>Stock</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0"/>
                <w:szCs w:val="10"/>
                <w:color w:val="008000"/>
              </w:rPr>
              <w:t>(6)(8)</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6.0% Series</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w:t>
            </w:r>
          </w:p>
        </w:tc>
        <w:tc>
          <w:tcPr>
            <w:tcW w:w="640" w:type="dxa"/>
            <w:vAlign w:val="bottom"/>
          </w:tcPr>
          <w:p>
            <w:pPr>
              <w:spacing w:after="0"/>
              <w:rPr>
                <w:sz w:val="12"/>
                <w:szCs w:val="12"/>
                <w:color w:val="auto"/>
              </w:rPr>
            </w:pPr>
          </w:p>
        </w:tc>
        <w:tc>
          <w:tcPr>
            <w:tcW w:w="106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w w:val="98"/>
              </w:rPr>
              <w:t>03/11/2026</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ind w:left="60"/>
              <w:spacing w:after="0" w:line="246" w:lineRule="exact"/>
              <w:rPr>
                <w:sz w:val="20"/>
                <w:szCs w:val="20"/>
                <w:color w:val="auto"/>
              </w:rPr>
            </w:pPr>
            <w:r>
              <w:rPr>
                <w:rFonts w:ascii="Times New Roman" w:cs="Times New Roman" w:eastAsia="Times New Roman" w:hAnsi="Times New Roman"/>
                <w:sz w:val="23"/>
                <w:szCs w:val="23"/>
                <w:color w:val="0000FF"/>
                <w:vertAlign w:val="subscript"/>
              </w:rPr>
              <w:t>A</w:t>
            </w:r>
            <w:r>
              <w:rPr>
                <w:rFonts w:ascii="Times New Roman" w:cs="Times New Roman" w:eastAsia="Times New Roman" w:hAnsi="Times New Roman"/>
                <w:sz w:val="10"/>
                <w:szCs w:val="10"/>
                <w:color w:val="008000"/>
              </w:rPr>
              <w:t>(1)(2)</w:t>
            </w:r>
          </w:p>
        </w:tc>
        <w:tc>
          <w:tcPr>
            <w:tcW w:w="1040" w:type="dxa"/>
            <w:vAlign w:val="bottom"/>
            <w:gridSpan w:val="4"/>
            <w:vMerge w:val="restart"/>
          </w:tcPr>
          <w:p>
            <w:pPr>
              <w:jc w:val="center"/>
              <w:ind w:right="404"/>
              <w:spacing w:after="0"/>
              <w:rPr>
                <w:sz w:val="20"/>
                <w:szCs w:val="20"/>
                <w:color w:val="auto"/>
              </w:rPr>
            </w:pPr>
            <w:r>
              <w:rPr>
                <w:rFonts w:ascii="Times New Roman" w:cs="Times New Roman" w:eastAsia="Times New Roman" w:hAnsi="Times New Roman"/>
                <w:sz w:val="12"/>
                <w:szCs w:val="12"/>
                <w:color w:val="0000FF"/>
                <w:w w:val="96"/>
              </w:rPr>
              <w:t>5,730</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vMerge w:val="restart"/>
          </w:tcPr>
          <w:p>
            <w:pPr>
              <w:jc w:val="center"/>
              <w:ind w:left="3"/>
              <w:spacing w:after="0"/>
              <w:rPr>
                <w:sz w:val="20"/>
                <w:szCs w:val="20"/>
                <w:color w:val="auto"/>
              </w:rPr>
            </w:pPr>
            <w:r>
              <w:rPr>
                <w:rFonts w:ascii="Times New Roman" w:cs="Times New Roman" w:eastAsia="Times New Roman" w:hAnsi="Times New Roman"/>
                <w:sz w:val="12"/>
                <w:szCs w:val="12"/>
                <w:color w:val="0000FF"/>
                <w:w w:val="98"/>
              </w:rPr>
              <w:t>Common</w:t>
            </w:r>
          </w:p>
        </w:tc>
        <w:tc>
          <w:tcPr>
            <w:tcW w:w="180" w:type="dxa"/>
            <w:vAlign w:val="bottom"/>
          </w:tcPr>
          <w:p>
            <w:pPr>
              <w:spacing w:after="0"/>
              <w:rPr>
                <w:sz w:val="12"/>
                <w:szCs w:val="12"/>
                <w:color w:val="auto"/>
              </w:rPr>
            </w:pPr>
          </w:p>
        </w:tc>
        <w:tc>
          <w:tcPr>
            <w:tcW w:w="700" w:type="dxa"/>
            <w:vAlign w:val="bottom"/>
            <w:gridSpan w:val="2"/>
            <w:vMerge w:val="restart"/>
          </w:tcPr>
          <w:p>
            <w:pPr>
              <w:jc w:val="center"/>
              <w:ind w:right="84"/>
              <w:spacing w:after="0"/>
              <w:rPr>
                <w:sz w:val="20"/>
                <w:szCs w:val="20"/>
                <w:color w:val="auto"/>
              </w:rPr>
            </w:pPr>
            <w:r>
              <w:rPr>
                <w:rFonts w:ascii="Times New Roman" w:cs="Times New Roman" w:eastAsia="Times New Roman" w:hAnsi="Times New Roman"/>
                <w:sz w:val="15"/>
                <w:szCs w:val="15"/>
                <w:color w:val="0000FF"/>
                <w:w w:val="92"/>
              </w:rPr>
              <w:t>57,300</w:t>
            </w:r>
            <w:r>
              <w:rPr>
                <w:rFonts w:ascii="Times New Roman" w:cs="Times New Roman" w:eastAsia="Times New Roman" w:hAnsi="Times New Roman"/>
                <w:sz w:val="19"/>
                <w:szCs w:val="19"/>
                <w:color w:val="008000"/>
                <w:w w:val="92"/>
                <w:vertAlign w:val="superscript"/>
              </w:rPr>
              <w:t>(3)</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vMerge w:val="restart"/>
          </w:tcPr>
          <w:p>
            <w:pPr>
              <w:jc w:val="center"/>
              <w:ind w:left="44"/>
              <w:spacing w:after="0"/>
              <w:rPr>
                <w:sz w:val="20"/>
                <w:szCs w:val="20"/>
                <w:color w:val="auto"/>
              </w:rPr>
            </w:pPr>
            <w:r>
              <w:rPr>
                <w:rFonts w:ascii="Times New Roman" w:cs="Times New Roman" w:eastAsia="Times New Roman" w:hAnsi="Times New Roman"/>
                <w:sz w:val="12"/>
                <w:szCs w:val="12"/>
                <w:color w:val="0000FF"/>
              </w:rPr>
              <w:t>5,730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2"/>
                <w:szCs w:val="12"/>
                <w:color w:val="0000FF"/>
              </w:rPr>
              <w:t>I</w:t>
            </w:r>
          </w:p>
        </w:tc>
        <w:tc>
          <w:tcPr>
            <w:tcW w:w="840" w:type="dxa"/>
            <w:vAlign w:val="bottom"/>
          </w:tcPr>
          <w:p>
            <w:pPr>
              <w:ind w:left="680"/>
              <w:spacing w:after="0"/>
              <w:rPr>
                <w:sz w:val="20"/>
                <w:szCs w:val="20"/>
                <w:color w:val="auto"/>
              </w:rPr>
            </w:pPr>
            <w:r>
              <w:rPr>
                <w:rFonts w:ascii="Times New Roman" w:cs="Times New Roman" w:eastAsia="Times New Roman" w:hAnsi="Times New Roman"/>
                <w:sz w:val="10"/>
                <w:szCs w:val="10"/>
                <w:color w:val="008000"/>
              </w:rPr>
              <w:t>(5)</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680" w:type="dxa"/>
            <w:vAlign w:val="bottom"/>
            <w:gridSpan w:val="3"/>
          </w:tcPr>
          <w:p>
            <w:pPr>
              <w:ind w:left="60"/>
              <w:spacing w:after="0" w:line="106" w:lineRule="exact"/>
              <w:rPr>
                <w:sz w:val="20"/>
                <w:szCs w:val="20"/>
                <w:color w:val="auto"/>
              </w:rPr>
            </w:pPr>
            <w:r>
              <w:rPr>
                <w:rFonts w:ascii="Times New Roman" w:cs="Times New Roman" w:eastAsia="Times New Roman" w:hAnsi="Times New Roman"/>
                <w:sz w:val="12"/>
                <w:szCs w:val="12"/>
                <w:color w:val="0000FF"/>
              </w:rPr>
              <w:t>Convertible</w:t>
            </w:r>
          </w:p>
        </w:tc>
        <w:tc>
          <w:tcPr>
            <w:tcW w:w="640" w:type="dxa"/>
            <w:vAlign w:val="bottom"/>
          </w:tcPr>
          <w:p>
            <w:pPr>
              <w:jc w:val="right"/>
              <w:ind w:right="49"/>
              <w:spacing w:after="0" w:line="106" w:lineRule="exact"/>
              <w:rPr>
                <w:sz w:val="20"/>
                <w:szCs w:val="20"/>
                <w:color w:val="auto"/>
              </w:rPr>
            </w:pPr>
            <w:r>
              <w:rPr>
                <w:rFonts w:ascii="Times New Roman" w:cs="Times New Roman" w:eastAsia="Times New Roman" w:hAnsi="Times New Roman"/>
                <w:sz w:val="10"/>
                <w:szCs w:val="10"/>
                <w:color w:val="008000"/>
              </w:rPr>
              <w:t>(1)(2)(3)</w:t>
            </w:r>
          </w:p>
        </w:tc>
        <w:tc>
          <w:tcPr>
            <w:tcW w:w="10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jc w:val="right"/>
              <w:ind w:right="250"/>
              <w:spacing w:after="0" w:line="106" w:lineRule="exact"/>
              <w:rPr>
                <w:sz w:val="20"/>
                <w:szCs w:val="20"/>
                <w:color w:val="auto"/>
              </w:rPr>
            </w:pPr>
            <w:r>
              <w:rPr>
                <w:rFonts w:ascii="Times New Roman" w:cs="Times New Roman" w:eastAsia="Times New Roman" w:hAnsi="Times New Roman"/>
                <w:sz w:val="10"/>
                <w:szCs w:val="10"/>
                <w:color w:val="008000"/>
                <w:w w:val="85"/>
              </w:rPr>
              <w:t>(4)</w:t>
            </w:r>
          </w:p>
        </w:tc>
        <w:tc>
          <w:tcPr>
            <w:tcW w:w="240" w:type="dxa"/>
            <w:vAlign w:val="bottom"/>
          </w:tcPr>
          <w:p>
            <w:pPr>
              <w:spacing w:after="0"/>
              <w:rPr>
                <w:sz w:val="9"/>
                <w:szCs w:val="9"/>
                <w:color w:val="auto"/>
              </w:rPr>
            </w:pPr>
          </w:p>
        </w:tc>
        <w:tc>
          <w:tcPr>
            <w:tcW w:w="400" w:type="dxa"/>
            <w:vAlign w:val="bottom"/>
          </w:tcPr>
          <w:p>
            <w:pPr>
              <w:jc w:val="center"/>
              <w:ind w:right="170"/>
              <w:spacing w:after="0" w:line="106" w:lineRule="exact"/>
              <w:rPr>
                <w:sz w:val="20"/>
                <w:szCs w:val="20"/>
                <w:color w:val="auto"/>
              </w:rPr>
            </w:pPr>
            <w:r>
              <w:rPr>
                <w:rFonts w:ascii="Times New Roman" w:cs="Times New Roman" w:eastAsia="Times New Roman" w:hAnsi="Times New Roman"/>
                <w:sz w:val="10"/>
                <w:szCs w:val="10"/>
                <w:color w:val="008000"/>
                <w:w w:val="85"/>
              </w:rPr>
              <w:t>(4)</w:t>
            </w:r>
          </w:p>
        </w:tc>
        <w:tc>
          <w:tcPr>
            <w:tcW w:w="5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40" w:type="dxa"/>
            <w:vAlign w:val="bottom"/>
            <w:gridSpan w:val="2"/>
          </w:tcPr>
          <w:p>
            <w:pPr>
              <w:jc w:val="center"/>
              <w:spacing w:after="0" w:line="106" w:lineRule="exact"/>
              <w:rPr>
                <w:sz w:val="20"/>
                <w:szCs w:val="20"/>
                <w:color w:val="auto"/>
              </w:rPr>
            </w:pPr>
            <w:r>
              <w:rPr>
                <w:rFonts w:ascii="Times New Roman" w:cs="Times New Roman" w:eastAsia="Times New Roman" w:hAnsi="Times New Roman"/>
                <w:sz w:val="10"/>
                <w:szCs w:val="10"/>
                <w:color w:val="008000"/>
              </w:rPr>
              <w:t>(1)(2)</w:t>
            </w:r>
          </w:p>
        </w:tc>
        <w:tc>
          <w:tcPr>
            <w:tcW w:w="7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tcPr>
          <w:p>
            <w:pPr>
              <w:ind w:left="20"/>
              <w:spacing w:after="0" w:line="106" w:lineRule="exact"/>
              <w:rPr>
                <w:sz w:val="20"/>
                <w:szCs w:val="20"/>
                <w:color w:val="auto"/>
              </w:rPr>
            </w:pPr>
            <w:r>
              <w:rPr>
                <w:rFonts w:ascii="Times New Roman" w:cs="Times New Roman" w:eastAsia="Times New Roman" w:hAnsi="Times New Roman"/>
                <w:sz w:val="12"/>
                <w:szCs w:val="12"/>
                <w:color w:val="0000FF"/>
              </w:rPr>
              <w:t>See Footnotes</w:t>
            </w: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0000FF"/>
                <w:w w:val="94"/>
              </w:rPr>
              <w:t>Stock</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0"/>
                <w:szCs w:val="10"/>
                <w:color w:val="008000"/>
              </w:rPr>
              <w:t>(6)(9)</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6.0% Series</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w:t>
            </w:r>
          </w:p>
        </w:tc>
        <w:tc>
          <w:tcPr>
            <w:tcW w:w="640" w:type="dxa"/>
            <w:vAlign w:val="bottom"/>
          </w:tcPr>
          <w:p>
            <w:pPr>
              <w:spacing w:after="0"/>
              <w:rPr>
                <w:sz w:val="12"/>
                <w:szCs w:val="12"/>
                <w:color w:val="auto"/>
              </w:rPr>
            </w:pPr>
          </w:p>
        </w:tc>
        <w:tc>
          <w:tcPr>
            <w:tcW w:w="106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w w:val="98"/>
              </w:rPr>
              <w:t>03/11/2026</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ind w:left="60"/>
              <w:spacing w:after="0" w:line="246" w:lineRule="exact"/>
              <w:rPr>
                <w:sz w:val="20"/>
                <w:szCs w:val="20"/>
                <w:color w:val="auto"/>
              </w:rPr>
            </w:pPr>
            <w:r>
              <w:rPr>
                <w:rFonts w:ascii="Times New Roman" w:cs="Times New Roman" w:eastAsia="Times New Roman" w:hAnsi="Times New Roman"/>
                <w:sz w:val="23"/>
                <w:szCs w:val="23"/>
                <w:color w:val="0000FF"/>
                <w:vertAlign w:val="subscript"/>
              </w:rPr>
              <w:t>A</w:t>
            </w:r>
            <w:r>
              <w:rPr>
                <w:rFonts w:ascii="Times New Roman" w:cs="Times New Roman" w:eastAsia="Times New Roman" w:hAnsi="Times New Roman"/>
                <w:sz w:val="10"/>
                <w:szCs w:val="10"/>
                <w:color w:val="008000"/>
              </w:rPr>
              <w:t>(1)(2)</w:t>
            </w:r>
          </w:p>
        </w:tc>
        <w:tc>
          <w:tcPr>
            <w:tcW w:w="1040" w:type="dxa"/>
            <w:vAlign w:val="bottom"/>
            <w:gridSpan w:val="4"/>
            <w:vMerge w:val="restart"/>
          </w:tcPr>
          <w:p>
            <w:pPr>
              <w:jc w:val="center"/>
              <w:ind w:right="404"/>
              <w:spacing w:after="0"/>
              <w:rPr>
                <w:sz w:val="20"/>
                <w:szCs w:val="20"/>
                <w:color w:val="auto"/>
              </w:rPr>
            </w:pPr>
            <w:r>
              <w:rPr>
                <w:rFonts w:ascii="Times New Roman" w:cs="Times New Roman" w:eastAsia="Times New Roman" w:hAnsi="Times New Roman"/>
                <w:sz w:val="12"/>
                <w:szCs w:val="12"/>
                <w:color w:val="0000FF"/>
                <w:w w:val="97"/>
              </w:rPr>
              <w:t>178,479</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vMerge w:val="restart"/>
          </w:tcPr>
          <w:p>
            <w:pPr>
              <w:jc w:val="center"/>
              <w:ind w:left="3"/>
              <w:spacing w:after="0"/>
              <w:rPr>
                <w:sz w:val="20"/>
                <w:szCs w:val="20"/>
                <w:color w:val="auto"/>
              </w:rPr>
            </w:pPr>
            <w:r>
              <w:rPr>
                <w:rFonts w:ascii="Times New Roman" w:cs="Times New Roman" w:eastAsia="Times New Roman" w:hAnsi="Times New Roman"/>
                <w:sz w:val="12"/>
                <w:szCs w:val="12"/>
                <w:color w:val="0000FF"/>
                <w:w w:val="98"/>
              </w:rPr>
              <w:t>Common</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w w:val="96"/>
              </w:rPr>
              <w:t>1,784,790</w:t>
            </w:r>
            <w:r>
              <w:rPr>
                <w:rFonts w:ascii="Times New Roman" w:cs="Times New Roman" w:eastAsia="Times New Roman" w:hAnsi="Times New Roman"/>
                <w:sz w:val="19"/>
                <w:szCs w:val="19"/>
                <w:color w:val="008000"/>
                <w:w w:val="96"/>
                <w:vertAlign w:val="superscript"/>
              </w:rPr>
              <w:t>(3)</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vMerge w:val="restart"/>
          </w:tcPr>
          <w:p>
            <w:pPr>
              <w:jc w:val="center"/>
              <w:ind w:left="44"/>
              <w:spacing w:after="0"/>
              <w:rPr>
                <w:sz w:val="20"/>
                <w:szCs w:val="20"/>
                <w:color w:val="auto"/>
              </w:rPr>
            </w:pPr>
            <w:r>
              <w:rPr>
                <w:rFonts w:ascii="Times New Roman" w:cs="Times New Roman" w:eastAsia="Times New Roman" w:hAnsi="Times New Roman"/>
                <w:sz w:val="12"/>
                <w:szCs w:val="12"/>
                <w:color w:val="0000FF"/>
              </w:rPr>
              <w:t>178,479</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2"/>
                <w:szCs w:val="12"/>
                <w:color w:val="0000FF"/>
              </w:rPr>
              <w:t>I</w:t>
            </w:r>
          </w:p>
        </w:tc>
        <w:tc>
          <w:tcPr>
            <w:tcW w:w="840" w:type="dxa"/>
            <w:vAlign w:val="bottom"/>
          </w:tcPr>
          <w:p>
            <w:pPr>
              <w:ind w:left="680"/>
              <w:spacing w:after="0"/>
              <w:rPr>
                <w:sz w:val="20"/>
                <w:szCs w:val="20"/>
                <w:color w:val="auto"/>
              </w:rPr>
            </w:pPr>
            <w:r>
              <w:rPr>
                <w:rFonts w:ascii="Times New Roman" w:cs="Times New Roman" w:eastAsia="Times New Roman" w:hAnsi="Times New Roman"/>
                <w:sz w:val="10"/>
                <w:szCs w:val="10"/>
                <w:color w:val="008000"/>
              </w:rPr>
              <w:t>(5)</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680" w:type="dxa"/>
            <w:vAlign w:val="bottom"/>
            <w:gridSpan w:val="3"/>
          </w:tcPr>
          <w:p>
            <w:pPr>
              <w:ind w:left="60"/>
              <w:spacing w:after="0" w:line="106" w:lineRule="exact"/>
              <w:rPr>
                <w:sz w:val="20"/>
                <w:szCs w:val="20"/>
                <w:color w:val="auto"/>
              </w:rPr>
            </w:pPr>
            <w:r>
              <w:rPr>
                <w:rFonts w:ascii="Times New Roman" w:cs="Times New Roman" w:eastAsia="Times New Roman" w:hAnsi="Times New Roman"/>
                <w:sz w:val="12"/>
                <w:szCs w:val="12"/>
                <w:color w:val="0000FF"/>
              </w:rPr>
              <w:t>Convertible</w:t>
            </w:r>
          </w:p>
        </w:tc>
        <w:tc>
          <w:tcPr>
            <w:tcW w:w="640" w:type="dxa"/>
            <w:vAlign w:val="bottom"/>
          </w:tcPr>
          <w:p>
            <w:pPr>
              <w:jc w:val="right"/>
              <w:ind w:right="49"/>
              <w:spacing w:after="0" w:line="106" w:lineRule="exact"/>
              <w:rPr>
                <w:sz w:val="20"/>
                <w:szCs w:val="20"/>
                <w:color w:val="auto"/>
              </w:rPr>
            </w:pPr>
            <w:r>
              <w:rPr>
                <w:rFonts w:ascii="Times New Roman" w:cs="Times New Roman" w:eastAsia="Times New Roman" w:hAnsi="Times New Roman"/>
                <w:sz w:val="10"/>
                <w:szCs w:val="10"/>
                <w:color w:val="008000"/>
              </w:rPr>
              <w:t>(1)(2)(3)</w:t>
            </w:r>
          </w:p>
        </w:tc>
        <w:tc>
          <w:tcPr>
            <w:tcW w:w="10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jc w:val="right"/>
              <w:ind w:right="250"/>
              <w:spacing w:after="0" w:line="106" w:lineRule="exact"/>
              <w:rPr>
                <w:sz w:val="20"/>
                <w:szCs w:val="20"/>
                <w:color w:val="auto"/>
              </w:rPr>
            </w:pPr>
            <w:r>
              <w:rPr>
                <w:rFonts w:ascii="Times New Roman" w:cs="Times New Roman" w:eastAsia="Times New Roman" w:hAnsi="Times New Roman"/>
                <w:sz w:val="10"/>
                <w:szCs w:val="10"/>
                <w:color w:val="008000"/>
                <w:w w:val="85"/>
              </w:rPr>
              <w:t>(4)</w:t>
            </w:r>
          </w:p>
        </w:tc>
        <w:tc>
          <w:tcPr>
            <w:tcW w:w="240" w:type="dxa"/>
            <w:vAlign w:val="bottom"/>
          </w:tcPr>
          <w:p>
            <w:pPr>
              <w:spacing w:after="0"/>
              <w:rPr>
                <w:sz w:val="9"/>
                <w:szCs w:val="9"/>
                <w:color w:val="auto"/>
              </w:rPr>
            </w:pPr>
          </w:p>
        </w:tc>
        <w:tc>
          <w:tcPr>
            <w:tcW w:w="400" w:type="dxa"/>
            <w:vAlign w:val="bottom"/>
          </w:tcPr>
          <w:p>
            <w:pPr>
              <w:jc w:val="center"/>
              <w:ind w:right="170"/>
              <w:spacing w:after="0" w:line="106" w:lineRule="exact"/>
              <w:rPr>
                <w:sz w:val="20"/>
                <w:szCs w:val="20"/>
                <w:color w:val="auto"/>
              </w:rPr>
            </w:pPr>
            <w:r>
              <w:rPr>
                <w:rFonts w:ascii="Times New Roman" w:cs="Times New Roman" w:eastAsia="Times New Roman" w:hAnsi="Times New Roman"/>
                <w:sz w:val="10"/>
                <w:szCs w:val="10"/>
                <w:color w:val="008000"/>
                <w:w w:val="85"/>
              </w:rPr>
              <w:t>(4)</w:t>
            </w:r>
          </w:p>
        </w:tc>
        <w:tc>
          <w:tcPr>
            <w:tcW w:w="540" w:type="dxa"/>
            <w:vAlign w:val="bottom"/>
            <w:vMerge w:val="continue"/>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640" w:type="dxa"/>
            <w:vAlign w:val="bottom"/>
            <w:gridSpan w:val="2"/>
          </w:tcPr>
          <w:p>
            <w:pPr>
              <w:jc w:val="center"/>
              <w:spacing w:after="0" w:line="106" w:lineRule="exact"/>
              <w:rPr>
                <w:sz w:val="20"/>
                <w:szCs w:val="20"/>
                <w:color w:val="auto"/>
              </w:rPr>
            </w:pPr>
            <w:r>
              <w:rPr>
                <w:rFonts w:ascii="Times New Roman" w:cs="Times New Roman" w:eastAsia="Times New Roman" w:hAnsi="Times New Roman"/>
                <w:sz w:val="10"/>
                <w:szCs w:val="10"/>
                <w:color w:val="008000"/>
              </w:rPr>
              <w:t>(1)(2)</w:t>
            </w:r>
          </w:p>
        </w:tc>
        <w:tc>
          <w:tcPr>
            <w:tcW w:w="7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tcPr>
          <w:p>
            <w:pPr>
              <w:ind w:left="20"/>
              <w:spacing w:after="0" w:line="106" w:lineRule="exact"/>
              <w:rPr>
                <w:sz w:val="20"/>
                <w:szCs w:val="20"/>
                <w:color w:val="auto"/>
              </w:rPr>
            </w:pPr>
            <w:r>
              <w:rPr>
                <w:rFonts w:ascii="Times New Roman" w:cs="Times New Roman" w:eastAsia="Times New Roman" w:hAnsi="Times New Roman"/>
                <w:sz w:val="12"/>
                <w:szCs w:val="12"/>
                <w:color w:val="0000FF"/>
              </w:rPr>
              <w:t>See Footnotes</w:t>
            </w: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0000FF"/>
                <w:w w:val="94"/>
              </w:rPr>
              <w:t>Stock</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0"/>
                <w:szCs w:val="10"/>
                <w:color w:val="008000"/>
              </w:rPr>
              <w:t>(6)(10)</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00" w:type="dxa"/>
            <w:vAlign w:val="bottom"/>
            <w:tcBorders>
              <w:bottom w:val="single" w:sz="8" w:color="2C2C2C"/>
            </w:tcBorders>
            <w:gridSpan w:val="2"/>
          </w:tcPr>
          <w:p>
            <w:pPr>
              <w:spacing w:after="0"/>
              <w:rPr>
                <w:sz w:val="6"/>
                <w:szCs w:val="6"/>
                <w:color w:val="auto"/>
              </w:rPr>
            </w:pPr>
          </w:p>
        </w:tc>
        <w:tc>
          <w:tcPr>
            <w:tcW w:w="2280" w:type="dxa"/>
            <w:vAlign w:val="bottom"/>
            <w:tcBorders>
              <w:bottom w:val="single" w:sz="8" w:color="2C2C2C"/>
            </w:tcBorders>
            <w:gridSpan w:val="3"/>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380" w:type="dxa"/>
            <w:vAlign w:val="bottom"/>
            <w:tcBorders>
              <w:top w:val="single" w:sz="8" w:color="2C2C2C"/>
            </w:tcBorders>
            <w:gridSpan w:val="5"/>
          </w:tcPr>
          <w:p>
            <w:pPr>
              <w:ind w:left="60"/>
              <w:spacing w:after="0" w:line="207" w:lineRule="exact"/>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92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60" w:type="dxa"/>
            <w:vAlign w:val="bottom"/>
            <w:gridSpan w:val="5"/>
          </w:tcPr>
          <w:p>
            <w:pPr>
              <w:spacing w:after="0" w:line="19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KENNEDY LEWIS MANAGEMENT LP</w:t>
              </w:r>
            </w:hyperlink>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top w:val="single" w:sz="8" w:color="0000EE"/>
              <w:bottom w:val="single" w:sz="8" w:color="9A9A9A"/>
            </w:tcBorders>
          </w:tcPr>
          <w:p>
            <w:pPr>
              <w:spacing w:after="0"/>
              <w:rPr>
                <w:sz w:val="12"/>
                <w:szCs w:val="12"/>
                <w:color w:val="auto"/>
              </w:rPr>
            </w:pPr>
          </w:p>
        </w:tc>
        <w:tc>
          <w:tcPr>
            <w:tcW w:w="640" w:type="dxa"/>
            <w:vAlign w:val="bottom"/>
            <w:tcBorders>
              <w:top w:val="single" w:sz="8" w:color="0000EE"/>
              <w:bottom w:val="single" w:sz="8" w:color="9A9A9A"/>
            </w:tcBorders>
          </w:tcPr>
          <w:p>
            <w:pPr>
              <w:spacing w:after="0"/>
              <w:rPr>
                <w:sz w:val="12"/>
                <w:szCs w:val="12"/>
                <w:color w:val="auto"/>
              </w:rPr>
            </w:pPr>
          </w:p>
        </w:tc>
        <w:tc>
          <w:tcPr>
            <w:tcW w:w="1060" w:type="dxa"/>
            <w:vAlign w:val="bottom"/>
            <w:tcBorders>
              <w:top w:val="single" w:sz="8" w:color="0000EE"/>
              <w:bottom w:val="single" w:sz="8" w:color="9A9A9A"/>
            </w:tcBorders>
          </w:tcPr>
          <w:p>
            <w:pPr>
              <w:spacing w:after="0"/>
              <w:rPr>
                <w:sz w:val="12"/>
                <w:szCs w:val="12"/>
                <w:color w:val="auto"/>
              </w:rPr>
            </w:pPr>
          </w:p>
        </w:tc>
        <w:tc>
          <w:tcPr>
            <w:tcW w:w="920" w:type="dxa"/>
            <w:vAlign w:val="bottom"/>
            <w:tcBorders>
              <w:top w:val="single" w:sz="8" w:color="0000EE"/>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3"/>
                <w:szCs w:val="23"/>
                <w:color w:val="auto"/>
              </w:rPr>
            </w:pPr>
          </w:p>
        </w:tc>
        <w:tc>
          <w:tcPr>
            <w:tcW w:w="1060" w:type="dxa"/>
            <w:vAlign w:val="bottom"/>
          </w:tcPr>
          <w:p>
            <w:pPr>
              <w:ind w:left="200"/>
              <w:spacing w:after="0"/>
              <w:rPr>
                <w:sz w:val="20"/>
                <w:szCs w:val="20"/>
                <w:color w:val="auto"/>
              </w:rPr>
            </w:pPr>
            <w:r>
              <w:rPr>
                <w:rFonts w:ascii="Arial" w:cs="Arial" w:eastAsia="Arial" w:hAnsi="Arial"/>
                <w:sz w:val="12"/>
                <w:szCs w:val="12"/>
                <w:color w:val="auto"/>
              </w:rPr>
              <w:t>(First)</w:t>
            </w:r>
          </w:p>
        </w:tc>
        <w:tc>
          <w:tcPr>
            <w:tcW w:w="980" w:type="dxa"/>
            <w:vAlign w:val="bottom"/>
            <w:gridSpan w:val="2"/>
          </w:tcPr>
          <w:p>
            <w:pPr>
              <w:ind w:left="540"/>
              <w:spacing w:after="0"/>
              <w:rPr>
                <w:sz w:val="20"/>
                <w:szCs w:val="20"/>
                <w:color w:val="auto"/>
              </w:rPr>
            </w:pPr>
            <w:r>
              <w:rPr>
                <w:rFonts w:ascii="Arial" w:cs="Arial" w:eastAsia="Arial" w:hAnsi="Arial"/>
                <w:sz w:val="12"/>
                <w:szCs w:val="12"/>
                <w:color w:val="auto"/>
                <w:w w:val="96"/>
              </w:rPr>
              <w:t>(Middle)</w:t>
            </w: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6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225 LIBERTY STREET, SUITE 4210</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100" w:type="dxa"/>
            <w:vAlign w:val="bottom"/>
            <w:gridSpan w:val="2"/>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NEW YORK</w:t>
            </w:r>
          </w:p>
        </w:tc>
        <w:tc>
          <w:tcPr>
            <w:tcW w:w="1060" w:type="dxa"/>
            <w:vAlign w:val="bottom"/>
          </w:tcPr>
          <w:p>
            <w:pPr>
              <w:ind w:left="200"/>
              <w:spacing w:after="0"/>
              <w:rPr>
                <w:sz w:val="20"/>
                <w:szCs w:val="20"/>
                <w:color w:val="auto"/>
              </w:rPr>
            </w:pPr>
            <w:r>
              <w:rPr>
                <w:rFonts w:ascii="Times New Roman" w:cs="Times New Roman" w:eastAsia="Times New Roman" w:hAnsi="Times New Roman"/>
                <w:sz w:val="15"/>
                <w:szCs w:val="15"/>
                <w:color w:val="0000FF"/>
              </w:rPr>
              <w:t>NY</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0000FF"/>
              </w:rPr>
              <w:t>10281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3"/>
                <w:szCs w:val="23"/>
                <w:color w:val="auto"/>
              </w:rPr>
            </w:pPr>
          </w:p>
        </w:tc>
        <w:tc>
          <w:tcPr>
            <w:tcW w:w="1060" w:type="dxa"/>
            <w:vAlign w:val="bottom"/>
          </w:tcPr>
          <w:p>
            <w:pPr>
              <w:ind w:left="200"/>
              <w:spacing w:after="0"/>
              <w:rPr>
                <w:sz w:val="20"/>
                <w:szCs w:val="20"/>
                <w:color w:val="auto"/>
              </w:rPr>
            </w:pPr>
            <w:r>
              <w:rPr>
                <w:rFonts w:ascii="Arial" w:cs="Arial" w:eastAsia="Arial" w:hAnsi="Arial"/>
                <w:sz w:val="12"/>
                <w:szCs w:val="12"/>
                <w:color w:val="auto"/>
              </w:rPr>
              <w:t>(State)</w:t>
            </w:r>
          </w:p>
        </w:tc>
        <w:tc>
          <w:tcPr>
            <w:tcW w:w="980" w:type="dxa"/>
            <w:vAlign w:val="bottom"/>
            <w:gridSpan w:val="2"/>
          </w:tcPr>
          <w:p>
            <w:pPr>
              <w:ind w:left="54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7020560</wp:posOffset>
            </wp:positionH>
            <wp:positionV relativeFrom="paragraph">
              <wp:posOffset>-6433820</wp:posOffset>
            </wp:positionV>
            <wp:extent cx="27940" cy="5027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5027295"/>
                    </a:xfrm>
                    <a:prstGeom prst="rect">
                      <a:avLst/>
                    </a:prstGeom>
                    <a:noFill/>
                  </pic:spPr>
                </pic:pic>
              </a:graphicData>
            </a:graphic>
          </wp:anchor>
        </w:drawing>
      </w:r>
    </w:p>
    <w:p>
      <w:pPr>
        <w:spacing w:after="0" w:line="40" w:lineRule="exact"/>
        <w:rPr>
          <w:sz w:val="24"/>
          <w:szCs w:val="24"/>
          <w:color w:val="auto"/>
        </w:rPr>
      </w:pPr>
    </w:p>
    <w:p>
      <w:pPr>
        <w:spacing w:after="0"/>
        <w:rPr>
          <w:sz w:val="20"/>
          <w:szCs w:val="20"/>
          <w:color w:val="auto"/>
        </w:rPr>
      </w:pPr>
      <w:r>
        <w:rPr>
          <w:sz w:val="1"/>
          <w:szCs w:val="1"/>
          <w:color w:val="auto"/>
        </w:rPr>
        <w:drawing>
          <wp:inline distT="0" distB="0" distL="0" distR="0">
            <wp:extent cx="33020" cy="1695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020" cy="169545"/>
                    </a:xfrm>
                    <a:prstGeom prst="rect">
                      <a:avLst/>
                    </a:prstGeom>
                    <a:noFill/>
                    <a:ln>
                      <a:noFill/>
                    </a:ln>
                  </pic:spPr>
                </pic:pic>
              </a:graphicData>
            </a:graphic>
          </wp:inline>
        </w:drawing>
      </w:r>
      <w:r>
        <w:rPr>
          <w:rFonts w:ascii="Arial" w:cs="Arial" w:eastAsia="Arial" w:hAnsi="Arial"/>
          <w:sz w:val="12"/>
          <w:szCs w:val="12"/>
          <w:color w:val="auto"/>
        </w:rPr>
        <w:t xml:space="preserve"> 1. Name and Address of Reporting Person</w:t>
      </w:r>
      <w:r>
        <w:rPr>
          <w:rFonts w:ascii="Arial" w:cs="Arial" w:eastAsia="Arial" w:hAnsi="Arial"/>
          <w:sz w:val="19"/>
          <w:szCs w:val="19"/>
          <w:color w:val="auto"/>
          <w:vertAlign w:val="superscript"/>
        </w:rPr>
        <w:t>*</w:t>
      </w:r>
    </w:p>
    <w:p>
      <w:pPr>
        <w:sectPr>
          <w:pgSz w:w="11900" w:h="16956" w:orient="portrait"/>
          <w:cols w:equalWidth="0" w:num="1">
            <w:col w:w="11100"/>
          </w:cols>
          <w:pgMar w:left="440" w:top="211" w:right="359" w:bottom="0" w:gutter="0" w:footer="0" w:header="0"/>
          <w:type w:val="continuous"/>
        </w:sectPr>
      </w:pPr>
    </w:p>
    <w:bookmarkStart w:id="1" w:name="page2"/>
    <w:bookmarkEnd w:id="1"/>
    <w:p>
      <w:pPr>
        <w:spacing w:after="0" w:line="32" w:lineRule="exact"/>
        <w:rPr>
          <w:sz w:val="20"/>
          <w:szCs w:val="20"/>
          <w:color w:val="auto"/>
        </w:rPr>
      </w:pPr>
    </w:p>
    <w:p>
      <w:pPr>
        <w:ind w:left="100"/>
        <w:spacing w:after="0"/>
        <w:rPr>
          <w:rFonts w:ascii="Times New Roman" w:cs="Times New Roman" w:eastAsia="Times New Roman" w:hAnsi="Times New Roman"/>
          <w:sz w:val="19"/>
          <w:szCs w:val="19"/>
          <w:u w:val="single" w:color="auto"/>
          <w:color w:val="0000EE"/>
        </w:rPr>
      </w:pPr>
      <w:hyperlink r:id="rId17">
        <w:r>
          <w:rPr>
            <w:rFonts w:ascii="Times New Roman" w:cs="Times New Roman" w:eastAsia="Times New Roman" w:hAnsi="Times New Roman"/>
            <w:sz w:val="19"/>
            <w:szCs w:val="19"/>
            <w:u w:val="single" w:color="auto"/>
            <w:color w:val="0000EE"/>
          </w:rPr>
          <w:t>KLM GP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-130810</wp:posOffset>
            </wp:positionV>
            <wp:extent cx="2817495" cy="10187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17495" cy="10187305"/>
                    </a:xfrm>
                    <a:prstGeom prst="rect">
                      <a:avLst/>
                    </a:prstGeom>
                    <a:noFill/>
                  </pic:spPr>
                </pic:pic>
              </a:graphicData>
            </a:graphic>
          </wp:anchor>
        </w:drawing>
      </w:r>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54"/>
        </w:trPr>
        <w:tc>
          <w:tcPr>
            <w:tcW w:w="4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(Last)</w:t>
            </w:r>
          </w:p>
        </w:tc>
        <w:tc>
          <w:tcPr>
            <w:tcW w:w="1460" w:type="dxa"/>
            <w:vAlign w:val="bottom"/>
          </w:tcPr>
          <w:p>
            <w:pPr>
              <w:ind w:left="300"/>
              <w:spacing w:after="0"/>
              <w:rPr>
                <w:sz w:val="20"/>
                <w:szCs w:val="20"/>
                <w:color w:val="auto"/>
              </w:rPr>
            </w:pPr>
            <w:r>
              <w:rPr>
                <w:rFonts w:ascii="Arial" w:cs="Arial" w:eastAsia="Arial" w:hAnsi="Arial"/>
                <w:sz w:val="12"/>
                <w:szCs w:val="12"/>
                <w:color w:val="auto"/>
              </w:rPr>
              <w:t>(First)</w:t>
            </w:r>
          </w:p>
        </w:tc>
        <w:tc>
          <w:tcPr>
            <w:tcW w:w="1600" w:type="dxa"/>
            <w:vAlign w:val="bottom"/>
          </w:tcPr>
          <w:p>
            <w:pPr>
              <w:ind w:left="240"/>
              <w:spacing w:after="0"/>
              <w:rPr>
                <w:sz w:val="20"/>
                <w:szCs w:val="20"/>
                <w:color w:val="auto"/>
              </w:rPr>
            </w:pPr>
            <w:r>
              <w:rPr>
                <w:rFonts w:ascii="Arial" w:cs="Arial" w:eastAsia="Arial" w:hAnsi="Arial"/>
                <w:sz w:val="12"/>
                <w:szCs w:val="12"/>
                <w:color w:val="auto"/>
              </w:rPr>
              <w:t>(Middle)</w:t>
            </w:r>
          </w:p>
        </w:tc>
      </w:tr>
      <w:tr>
        <w:trPr>
          <w:trHeight w:val="243"/>
        </w:trPr>
        <w:tc>
          <w:tcPr>
            <w:tcW w:w="40" w:type="dxa"/>
            <w:vAlign w:val="bottom"/>
          </w:tcPr>
          <w:p>
            <w:pPr>
              <w:spacing w:after="0"/>
              <w:rPr>
                <w:sz w:val="21"/>
                <w:szCs w:val="21"/>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225 LIBERTY STREET, SUITE 4210</w:t>
            </w:r>
          </w:p>
        </w:tc>
        <w:tc>
          <w:tcPr>
            <w:tcW w:w="1600" w:type="dxa"/>
            <w:vAlign w:val="bottom"/>
          </w:tcPr>
          <w:p>
            <w:pPr>
              <w:spacing w:after="0"/>
              <w:rPr>
                <w:sz w:val="21"/>
                <w:szCs w:val="21"/>
                <w:color w:val="auto"/>
              </w:rPr>
            </w:pPr>
          </w:p>
        </w:tc>
      </w:tr>
      <w:tr>
        <w:trPr>
          <w:trHeight w:val="181"/>
        </w:trPr>
        <w:tc>
          <w:tcPr>
            <w:tcW w:w="1160" w:type="dxa"/>
            <w:vAlign w:val="bottom"/>
            <w:tcBorders>
              <w:bottom w:val="single" w:sz="8" w:color="9A9A9A"/>
            </w:tcBorders>
            <w:gridSpan w:val="2"/>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r>
      <w:tr>
        <w:trPr>
          <w:trHeight w:val="238"/>
        </w:trPr>
        <w:tc>
          <w:tcPr>
            <w:tcW w:w="11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4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08"/>
        </w:trPr>
        <w:tc>
          <w:tcPr>
            <w:tcW w:w="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NEW YORK</w:t>
            </w:r>
          </w:p>
        </w:tc>
        <w:tc>
          <w:tcPr>
            <w:tcW w:w="146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NY</w:t>
            </w:r>
          </w:p>
        </w:tc>
        <w:tc>
          <w:tcPr>
            <w:tcW w:w="1600" w:type="dxa"/>
            <w:vAlign w:val="bottom"/>
          </w:tcPr>
          <w:p>
            <w:pPr>
              <w:ind w:left="240"/>
              <w:spacing w:after="0"/>
              <w:rPr>
                <w:sz w:val="20"/>
                <w:szCs w:val="20"/>
                <w:color w:val="auto"/>
              </w:rPr>
            </w:pPr>
            <w:r>
              <w:rPr>
                <w:rFonts w:ascii="Times New Roman" w:cs="Times New Roman" w:eastAsia="Times New Roman" w:hAnsi="Times New Roman"/>
                <w:sz w:val="15"/>
                <w:szCs w:val="15"/>
                <w:color w:val="0000FF"/>
              </w:rPr>
              <w:t>10281</w:t>
            </w:r>
          </w:p>
        </w:tc>
      </w:tr>
      <w:tr>
        <w:trPr>
          <w:trHeight w:val="134"/>
        </w:trPr>
        <w:tc>
          <w:tcPr>
            <w:tcW w:w="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r>
      <w:tr>
        <w:trPr>
          <w:trHeight w:val="273"/>
        </w:trPr>
        <w:tc>
          <w:tcPr>
            <w:tcW w:w="40" w:type="dxa"/>
            <w:vAlign w:val="bottom"/>
          </w:tcPr>
          <w:p>
            <w:pPr>
              <w:spacing w:after="0"/>
              <w:rPr>
                <w:sz w:val="23"/>
                <w:szCs w:val="23"/>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(City)</w:t>
            </w:r>
          </w:p>
        </w:tc>
        <w:tc>
          <w:tcPr>
            <w:tcW w:w="1460" w:type="dxa"/>
            <w:vAlign w:val="bottom"/>
          </w:tcPr>
          <w:p>
            <w:pPr>
              <w:ind w:left="300"/>
              <w:spacing w:after="0"/>
              <w:rPr>
                <w:sz w:val="20"/>
                <w:szCs w:val="20"/>
                <w:color w:val="auto"/>
              </w:rPr>
            </w:pPr>
            <w:r>
              <w:rPr>
                <w:rFonts w:ascii="Arial" w:cs="Arial" w:eastAsia="Arial" w:hAnsi="Arial"/>
                <w:sz w:val="12"/>
                <w:szCs w:val="12"/>
                <w:color w:val="auto"/>
              </w:rPr>
              <w:t>(State)</w:t>
            </w:r>
          </w:p>
        </w:tc>
        <w:tc>
          <w:tcPr>
            <w:tcW w:w="1600" w:type="dxa"/>
            <w:vAlign w:val="bottom"/>
          </w:tcPr>
          <w:p>
            <w:pPr>
              <w:ind w:left="240"/>
              <w:spacing w:after="0"/>
              <w:rPr>
                <w:sz w:val="20"/>
                <w:szCs w:val="20"/>
                <w:color w:val="auto"/>
              </w:rPr>
            </w:pPr>
            <w:r>
              <w:rPr>
                <w:rFonts w:ascii="Arial" w:cs="Arial" w:eastAsia="Arial" w:hAnsi="Arial"/>
                <w:sz w:val="12"/>
                <w:szCs w:val="12"/>
                <w:color w:val="auto"/>
              </w:rPr>
              <w:t>(Zip)</w:t>
            </w:r>
          </w:p>
        </w:tc>
      </w:tr>
    </w:tbl>
    <w:p>
      <w:pPr>
        <w:spacing w:after="0" w:line="117"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line="232" w:lineRule="auto"/>
        <w:rPr>
          <w:rFonts w:ascii="Times New Roman" w:cs="Times New Roman" w:eastAsia="Times New Roman" w:hAnsi="Times New Roman"/>
          <w:sz w:val="19"/>
          <w:szCs w:val="19"/>
          <w:u w:val="single" w:color="auto"/>
          <w:color w:val="0000EE"/>
        </w:rPr>
      </w:pPr>
      <w:hyperlink r:id="rId19">
        <w:r>
          <w:rPr>
            <w:rFonts w:ascii="Times New Roman" w:cs="Times New Roman" w:eastAsia="Times New Roman" w:hAnsi="Times New Roman"/>
            <w:sz w:val="19"/>
            <w:szCs w:val="19"/>
            <w:u w:val="single" w:color="auto"/>
            <w:color w:val="0000EE"/>
          </w:rPr>
          <w:t>KENNEDY LEWIS INVESTMENT MANAGEMENT</w:t>
        </w:r>
      </w:hyperlink>
    </w:p>
    <w:p>
      <w:pPr>
        <w:ind w:left="100"/>
        <w:spacing w:after="0"/>
        <w:rPr>
          <w:rFonts w:ascii="Times New Roman" w:cs="Times New Roman" w:eastAsia="Times New Roman" w:hAnsi="Times New Roman"/>
          <w:sz w:val="19"/>
          <w:szCs w:val="19"/>
          <w:u w:val="single" w:color="auto"/>
          <w:color w:val="0000EE"/>
        </w:rPr>
      </w:pPr>
      <w:hyperlink r:id="rId19">
        <w:r>
          <w:rPr>
            <w:rFonts w:ascii="Times New Roman" w:cs="Times New Roman" w:eastAsia="Times New Roman" w:hAnsi="Times New Roman"/>
            <w:sz w:val="19"/>
            <w:szCs w:val="19"/>
            <w:u w:val="single" w:color="auto"/>
            <w:color w:val="0000EE"/>
          </w:rPr>
          <w:t>LLC</w:t>
        </w:r>
      </w:hyperlink>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54"/>
        </w:trPr>
        <w:tc>
          <w:tcPr>
            <w:tcW w:w="4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(Last)</w:t>
            </w:r>
          </w:p>
        </w:tc>
        <w:tc>
          <w:tcPr>
            <w:tcW w:w="1460" w:type="dxa"/>
            <w:vAlign w:val="bottom"/>
          </w:tcPr>
          <w:p>
            <w:pPr>
              <w:ind w:left="300"/>
              <w:spacing w:after="0"/>
              <w:rPr>
                <w:sz w:val="20"/>
                <w:szCs w:val="20"/>
                <w:color w:val="auto"/>
              </w:rPr>
            </w:pPr>
            <w:r>
              <w:rPr>
                <w:rFonts w:ascii="Arial" w:cs="Arial" w:eastAsia="Arial" w:hAnsi="Arial"/>
                <w:sz w:val="12"/>
                <w:szCs w:val="12"/>
                <w:color w:val="auto"/>
              </w:rPr>
              <w:t>(First)</w:t>
            </w:r>
          </w:p>
        </w:tc>
        <w:tc>
          <w:tcPr>
            <w:tcW w:w="1600" w:type="dxa"/>
            <w:vAlign w:val="bottom"/>
          </w:tcPr>
          <w:p>
            <w:pPr>
              <w:ind w:left="240"/>
              <w:spacing w:after="0"/>
              <w:rPr>
                <w:sz w:val="20"/>
                <w:szCs w:val="20"/>
                <w:color w:val="auto"/>
              </w:rPr>
            </w:pPr>
            <w:r>
              <w:rPr>
                <w:rFonts w:ascii="Arial" w:cs="Arial" w:eastAsia="Arial" w:hAnsi="Arial"/>
                <w:sz w:val="12"/>
                <w:szCs w:val="12"/>
                <w:color w:val="auto"/>
              </w:rPr>
              <w:t>(Middle)</w:t>
            </w:r>
          </w:p>
        </w:tc>
      </w:tr>
      <w:tr>
        <w:trPr>
          <w:trHeight w:val="243"/>
        </w:trPr>
        <w:tc>
          <w:tcPr>
            <w:tcW w:w="40" w:type="dxa"/>
            <w:vAlign w:val="bottom"/>
          </w:tcPr>
          <w:p>
            <w:pPr>
              <w:spacing w:after="0"/>
              <w:rPr>
                <w:sz w:val="21"/>
                <w:szCs w:val="21"/>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225 LIBERTY STREET, SUITE 4210</w:t>
            </w:r>
          </w:p>
        </w:tc>
        <w:tc>
          <w:tcPr>
            <w:tcW w:w="1600" w:type="dxa"/>
            <w:vAlign w:val="bottom"/>
          </w:tcPr>
          <w:p>
            <w:pPr>
              <w:spacing w:after="0"/>
              <w:rPr>
                <w:sz w:val="21"/>
                <w:szCs w:val="21"/>
                <w:color w:val="auto"/>
              </w:rPr>
            </w:pPr>
          </w:p>
        </w:tc>
      </w:tr>
      <w:tr>
        <w:trPr>
          <w:trHeight w:val="181"/>
        </w:trPr>
        <w:tc>
          <w:tcPr>
            <w:tcW w:w="1160" w:type="dxa"/>
            <w:vAlign w:val="bottom"/>
            <w:tcBorders>
              <w:bottom w:val="single" w:sz="8" w:color="9A9A9A"/>
            </w:tcBorders>
            <w:gridSpan w:val="2"/>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r>
      <w:tr>
        <w:trPr>
          <w:trHeight w:val="238"/>
        </w:trPr>
        <w:tc>
          <w:tcPr>
            <w:tcW w:w="11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4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08"/>
        </w:trPr>
        <w:tc>
          <w:tcPr>
            <w:tcW w:w="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NEW YORK</w:t>
            </w:r>
          </w:p>
        </w:tc>
        <w:tc>
          <w:tcPr>
            <w:tcW w:w="146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NY</w:t>
            </w:r>
          </w:p>
        </w:tc>
        <w:tc>
          <w:tcPr>
            <w:tcW w:w="1600" w:type="dxa"/>
            <w:vAlign w:val="bottom"/>
          </w:tcPr>
          <w:p>
            <w:pPr>
              <w:ind w:left="240"/>
              <w:spacing w:after="0"/>
              <w:rPr>
                <w:sz w:val="20"/>
                <w:szCs w:val="20"/>
                <w:color w:val="auto"/>
              </w:rPr>
            </w:pPr>
            <w:r>
              <w:rPr>
                <w:rFonts w:ascii="Times New Roman" w:cs="Times New Roman" w:eastAsia="Times New Roman" w:hAnsi="Times New Roman"/>
                <w:sz w:val="15"/>
                <w:szCs w:val="15"/>
                <w:color w:val="0000FF"/>
              </w:rPr>
              <w:t>10281</w:t>
            </w:r>
          </w:p>
        </w:tc>
      </w:tr>
      <w:tr>
        <w:trPr>
          <w:trHeight w:val="134"/>
        </w:trPr>
        <w:tc>
          <w:tcPr>
            <w:tcW w:w="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r>
      <w:tr>
        <w:trPr>
          <w:trHeight w:val="273"/>
        </w:trPr>
        <w:tc>
          <w:tcPr>
            <w:tcW w:w="40" w:type="dxa"/>
            <w:vAlign w:val="bottom"/>
          </w:tcPr>
          <w:p>
            <w:pPr>
              <w:spacing w:after="0"/>
              <w:rPr>
                <w:sz w:val="23"/>
                <w:szCs w:val="23"/>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(City)</w:t>
            </w:r>
          </w:p>
        </w:tc>
        <w:tc>
          <w:tcPr>
            <w:tcW w:w="1460" w:type="dxa"/>
            <w:vAlign w:val="bottom"/>
          </w:tcPr>
          <w:p>
            <w:pPr>
              <w:ind w:left="300"/>
              <w:spacing w:after="0"/>
              <w:rPr>
                <w:sz w:val="20"/>
                <w:szCs w:val="20"/>
                <w:color w:val="auto"/>
              </w:rPr>
            </w:pPr>
            <w:r>
              <w:rPr>
                <w:rFonts w:ascii="Arial" w:cs="Arial" w:eastAsia="Arial" w:hAnsi="Arial"/>
                <w:sz w:val="12"/>
                <w:szCs w:val="12"/>
                <w:color w:val="auto"/>
              </w:rPr>
              <w:t>(State)</w:t>
            </w:r>
          </w:p>
        </w:tc>
        <w:tc>
          <w:tcPr>
            <w:tcW w:w="1600" w:type="dxa"/>
            <w:vAlign w:val="bottom"/>
          </w:tcPr>
          <w:p>
            <w:pPr>
              <w:ind w:left="240"/>
              <w:spacing w:after="0"/>
              <w:rPr>
                <w:sz w:val="20"/>
                <w:szCs w:val="20"/>
                <w:color w:val="auto"/>
              </w:rPr>
            </w:pPr>
            <w:r>
              <w:rPr>
                <w:rFonts w:ascii="Arial" w:cs="Arial" w:eastAsia="Arial" w:hAnsi="Arial"/>
                <w:sz w:val="12"/>
                <w:szCs w:val="12"/>
                <w:color w:val="auto"/>
              </w:rPr>
              <w:t>(Zip)</w:t>
            </w:r>
          </w:p>
        </w:tc>
      </w:tr>
    </w:tbl>
    <w:p>
      <w:pPr>
        <w:spacing w:after="0" w:line="117"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20">
        <w:r>
          <w:rPr>
            <w:rFonts w:ascii="Times New Roman" w:cs="Times New Roman" w:eastAsia="Times New Roman" w:hAnsi="Times New Roman"/>
            <w:sz w:val="19"/>
            <w:szCs w:val="19"/>
            <w:u w:val="single" w:color="auto"/>
            <w:color w:val="0000EE"/>
          </w:rPr>
          <w:t>Kennedy Lewis Capital Partners Master Fund III LP</w:t>
        </w:r>
      </w:hyperlink>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0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(Last)</w:t>
            </w:r>
          </w:p>
        </w:tc>
        <w:tc>
          <w:tcPr>
            <w:tcW w:w="1460" w:type="dxa"/>
            <w:vAlign w:val="bottom"/>
            <w:gridSpan w:val="4"/>
          </w:tcPr>
          <w:p>
            <w:pPr>
              <w:ind w:left="30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43"/>
        </w:trPr>
        <w:tc>
          <w:tcPr>
            <w:tcW w:w="100" w:type="dxa"/>
            <w:vAlign w:val="bottom"/>
          </w:tcPr>
          <w:p>
            <w:pPr>
              <w:spacing w:after="0"/>
              <w:rPr>
                <w:sz w:val="21"/>
                <w:szCs w:val="21"/>
                <w:color w:val="auto"/>
              </w:rPr>
            </w:pPr>
          </w:p>
        </w:tc>
        <w:tc>
          <w:tcPr>
            <w:tcW w:w="258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225 LIBERTY STREET, SUITE 4210</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1"/>
        </w:trPr>
        <w:tc>
          <w:tcPr>
            <w:tcW w:w="120" w:type="dxa"/>
            <w:vAlign w:val="bottom"/>
            <w:gridSpan w:val="2"/>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238"/>
        </w:trPr>
        <w:tc>
          <w:tcPr>
            <w:tcW w:w="12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NEW YORK</w:t>
            </w:r>
          </w:p>
        </w:tc>
        <w:tc>
          <w:tcPr>
            <w:tcW w:w="1460" w:type="dxa"/>
            <w:vAlign w:val="bottom"/>
            <w:gridSpan w:val="4"/>
          </w:tcPr>
          <w:p>
            <w:pPr>
              <w:ind w:left="300"/>
              <w:spacing w:after="0"/>
              <w:rPr>
                <w:sz w:val="20"/>
                <w:szCs w:val="20"/>
                <w:color w:val="auto"/>
              </w:rPr>
            </w:pPr>
            <w:r>
              <w:rPr>
                <w:rFonts w:ascii="Times New Roman" w:cs="Times New Roman" w:eastAsia="Times New Roman" w:hAnsi="Times New Roman"/>
                <w:sz w:val="15"/>
                <w:szCs w:val="15"/>
                <w:color w:val="0000FF"/>
              </w:rPr>
              <w:t>NY</w:t>
            </w:r>
          </w:p>
        </w:tc>
        <w:tc>
          <w:tcPr>
            <w:tcW w:w="1600" w:type="dxa"/>
            <w:vAlign w:val="bottom"/>
          </w:tcPr>
          <w:p>
            <w:pPr>
              <w:ind w:left="240"/>
              <w:spacing w:after="0"/>
              <w:rPr>
                <w:sz w:val="20"/>
                <w:szCs w:val="20"/>
                <w:color w:val="auto"/>
              </w:rPr>
            </w:pPr>
            <w:r>
              <w:rPr>
                <w:rFonts w:ascii="Times New Roman" w:cs="Times New Roman" w:eastAsia="Times New Roman" w:hAnsi="Times New Roman"/>
                <w:sz w:val="15"/>
                <w:szCs w:val="15"/>
                <w:color w:val="0000FF"/>
              </w:rPr>
              <w:t>10281</w:t>
            </w:r>
          </w:p>
        </w:tc>
        <w:tc>
          <w:tcPr>
            <w:tcW w:w="100" w:type="dxa"/>
            <w:vAlign w:val="bottom"/>
          </w:tcPr>
          <w:p>
            <w:pPr>
              <w:spacing w:after="0"/>
              <w:rPr>
                <w:sz w:val="18"/>
                <w:szCs w:val="18"/>
                <w:color w:val="auto"/>
              </w:rPr>
            </w:pPr>
          </w:p>
        </w:tc>
      </w:tr>
      <w:tr>
        <w:trPr>
          <w:trHeight w:val="134"/>
        </w:trPr>
        <w:tc>
          <w:tcPr>
            <w:tcW w:w="100" w:type="dxa"/>
            <w:vAlign w:val="bottom"/>
          </w:tcPr>
          <w:p>
            <w:pPr>
              <w:spacing w:after="0"/>
              <w:rPr>
                <w:sz w:val="11"/>
                <w:szCs w:val="11"/>
                <w:color w:val="auto"/>
              </w:rPr>
            </w:pPr>
          </w:p>
        </w:tc>
        <w:tc>
          <w:tcPr>
            <w:tcW w:w="1120" w:type="dxa"/>
            <w:vAlign w:val="bottom"/>
            <w:tcBorders>
              <w:bottom w:val="single" w:sz="8" w:color="9A9A9A"/>
            </w:tcBorders>
            <w:gridSpan w:val="2"/>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3"/>
        </w:trPr>
        <w:tc>
          <w:tcPr>
            <w:tcW w:w="100" w:type="dxa"/>
            <w:vAlign w:val="bottom"/>
          </w:tcPr>
          <w:p>
            <w:pPr>
              <w:spacing w:after="0"/>
              <w:rPr>
                <w:sz w:val="23"/>
                <w:szCs w:val="23"/>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(City)</w:t>
            </w:r>
          </w:p>
        </w:tc>
        <w:tc>
          <w:tcPr>
            <w:tcW w:w="1460" w:type="dxa"/>
            <w:vAlign w:val="bottom"/>
            <w:gridSpan w:val="4"/>
          </w:tcPr>
          <w:p>
            <w:pPr>
              <w:ind w:left="30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1"/>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4"/>
        </w:trPr>
        <w:tc>
          <w:tcPr>
            <w:tcW w:w="26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9"/>
        </w:trPr>
        <w:tc>
          <w:tcPr>
            <w:tcW w:w="100" w:type="dxa"/>
            <w:vAlign w:val="bottom"/>
          </w:tcPr>
          <w:p>
            <w:pPr>
              <w:spacing w:after="0"/>
              <w:rPr>
                <w:sz w:val="17"/>
                <w:szCs w:val="17"/>
                <w:color w:val="auto"/>
              </w:rPr>
            </w:pPr>
          </w:p>
        </w:tc>
        <w:tc>
          <w:tcPr>
            <w:tcW w:w="2580" w:type="dxa"/>
            <w:vAlign w:val="bottom"/>
            <w:gridSpan w:val="6"/>
          </w:tcPr>
          <w:p>
            <w:pPr>
              <w:spacing w:after="0" w:line="199" w:lineRule="exact"/>
              <w:rPr>
                <w:rFonts w:ascii="Times New Roman" w:cs="Times New Roman" w:eastAsia="Times New Roman" w:hAnsi="Times New Roman"/>
                <w:sz w:val="19"/>
                <w:szCs w:val="19"/>
                <w:color w:val="0000EE"/>
              </w:rPr>
            </w:pPr>
            <w:hyperlink r:id="rId21">
              <w:r>
                <w:rPr>
                  <w:rFonts w:ascii="Times New Roman" w:cs="Times New Roman" w:eastAsia="Times New Roman" w:hAnsi="Times New Roman"/>
                  <w:sz w:val="19"/>
                  <w:szCs w:val="19"/>
                  <w:color w:val="0000EE"/>
                </w:rPr>
                <w:t>Kennedy Lewis GP III LLC</w:t>
              </w:r>
            </w:hyperlink>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top w:val="single" w:sz="8" w:color="0000EE"/>
              <w:bottom w:val="single" w:sz="8" w:color="9A9A9A"/>
            </w:tcBorders>
          </w:tcPr>
          <w:p>
            <w:pPr>
              <w:spacing w:after="0"/>
              <w:rPr>
                <w:sz w:val="12"/>
                <w:szCs w:val="12"/>
                <w:color w:val="auto"/>
              </w:rPr>
            </w:pPr>
          </w:p>
        </w:tc>
        <w:tc>
          <w:tcPr>
            <w:tcW w:w="620" w:type="dxa"/>
            <w:vAlign w:val="bottom"/>
            <w:tcBorders>
              <w:top w:val="single" w:sz="8" w:color="0000EE"/>
              <w:bottom w:val="single" w:sz="8" w:color="9A9A9A"/>
            </w:tcBorders>
          </w:tcPr>
          <w:p>
            <w:pPr>
              <w:spacing w:after="0"/>
              <w:rPr>
                <w:sz w:val="12"/>
                <w:szCs w:val="12"/>
                <w:color w:val="auto"/>
              </w:rPr>
            </w:pPr>
          </w:p>
        </w:tc>
        <w:tc>
          <w:tcPr>
            <w:tcW w:w="380" w:type="dxa"/>
            <w:vAlign w:val="bottom"/>
            <w:tcBorders>
              <w:top w:val="single" w:sz="8" w:color="0000EE"/>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3"/>
        </w:trPr>
        <w:tc>
          <w:tcPr>
            <w:tcW w:w="100" w:type="dxa"/>
            <w:vAlign w:val="bottom"/>
          </w:tcPr>
          <w:p>
            <w:pPr>
              <w:spacing w:after="0"/>
              <w:rPr>
                <w:sz w:val="23"/>
                <w:szCs w:val="23"/>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(Last)</w:t>
            </w:r>
          </w:p>
        </w:tc>
        <w:tc>
          <w:tcPr>
            <w:tcW w:w="1460" w:type="dxa"/>
            <w:vAlign w:val="bottom"/>
            <w:gridSpan w:val="4"/>
          </w:tcPr>
          <w:p>
            <w:pPr>
              <w:ind w:left="30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43"/>
        </w:trPr>
        <w:tc>
          <w:tcPr>
            <w:tcW w:w="100" w:type="dxa"/>
            <w:vAlign w:val="bottom"/>
          </w:tcPr>
          <w:p>
            <w:pPr>
              <w:spacing w:after="0"/>
              <w:rPr>
                <w:sz w:val="21"/>
                <w:szCs w:val="21"/>
                <w:color w:val="auto"/>
              </w:rPr>
            </w:pPr>
          </w:p>
        </w:tc>
        <w:tc>
          <w:tcPr>
            <w:tcW w:w="258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225 LIBERTY STREET, SUITE 4210</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1"/>
        </w:trPr>
        <w:tc>
          <w:tcPr>
            <w:tcW w:w="120" w:type="dxa"/>
            <w:vAlign w:val="bottom"/>
            <w:gridSpan w:val="2"/>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238"/>
        </w:trPr>
        <w:tc>
          <w:tcPr>
            <w:tcW w:w="12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NEW YORK</w:t>
            </w:r>
          </w:p>
        </w:tc>
        <w:tc>
          <w:tcPr>
            <w:tcW w:w="1460" w:type="dxa"/>
            <w:vAlign w:val="bottom"/>
            <w:gridSpan w:val="4"/>
          </w:tcPr>
          <w:p>
            <w:pPr>
              <w:ind w:left="300"/>
              <w:spacing w:after="0"/>
              <w:rPr>
                <w:sz w:val="20"/>
                <w:szCs w:val="20"/>
                <w:color w:val="auto"/>
              </w:rPr>
            </w:pPr>
            <w:r>
              <w:rPr>
                <w:rFonts w:ascii="Times New Roman" w:cs="Times New Roman" w:eastAsia="Times New Roman" w:hAnsi="Times New Roman"/>
                <w:sz w:val="15"/>
                <w:szCs w:val="15"/>
                <w:color w:val="0000FF"/>
              </w:rPr>
              <w:t>NY</w:t>
            </w:r>
          </w:p>
        </w:tc>
        <w:tc>
          <w:tcPr>
            <w:tcW w:w="1600" w:type="dxa"/>
            <w:vAlign w:val="bottom"/>
          </w:tcPr>
          <w:p>
            <w:pPr>
              <w:ind w:left="240"/>
              <w:spacing w:after="0"/>
              <w:rPr>
                <w:sz w:val="20"/>
                <w:szCs w:val="20"/>
                <w:color w:val="auto"/>
              </w:rPr>
            </w:pPr>
            <w:r>
              <w:rPr>
                <w:rFonts w:ascii="Times New Roman" w:cs="Times New Roman" w:eastAsia="Times New Roman" w:hAnsi="Times New Roman"/>
                <w:sz w:val="15"/>
                <w:szCs w:val="15"/>
                <w:color w:val="0000FF"/>
              </w:rPr>
              <w:t>10281</w:t>
            </w:r>
          </w:p>
        </w:tc>
        <w:tc>
          <w:tcPr>
            <w:tcW w:w="100" w:type="dxa"/>
            <w:vAlign w:val="bottom"/>
          </w:tcPr>
          <w:p>
            <w:pPr>
              <w:spacing w:after="0"/>
              <w:rPr>
                <w:sz w:val="18"/>
                <w:szCs w:val="18"/>
                <w:color w:val="auto"/>
              </w:rPr>
            </w:pPr>
          </w:p>
        </w:tc>
      </w:tr>
      <w:tr>
        <w:trPr>
          <w:trHeight w:val="134"/>
        </w:trPr>
        <w:tc>
          <w:tcPr>
            <w:tcW w:w="100" w:type="dxa"/>
            <w:vAlign w:val="bottom"/>
          </w:tcPr>
          <w:p>
            <w:pPr>
              <w:spacing w:after="0"/>
              <w:rPr>
                <w:sz w:val="11"/>
                <w:szCs w:val="11"/>
                <w:color w:val="auto"/>
              </w:rPr>
            </w:pPr>
          </w:p>
        </w:tc>
        <w:tc>
          <w:tcPr>
            <w:tcW w:w="1120" w:type="dxa"/>
            <w:vAlign w:val="bottom"/>
            <w:tcBorders>
              <w:bottom w:val="single" w:sz="8" w:color="9A9A9A"/>
            </w:tcBorders>
            <w:gridSpan w:val="2"/>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3"/>
        </w:trPr>
        <w:tc>
          <w:tcPr>
            <w:tcW w:w="100" w:type="dxa"/>
            <w:vAlign w:val="bottom"/>
          </w:tcPr>
          <w:p>
            <w:pPr>
              <w:spacing w:after="0"/>
              <w:rPr>
                <w:sz w:val="23"/>
                <w:szCs w:val="23"/>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(City)</w:t>
            </w:r>
          </w:p>
        </w:tc>
        <w:tc>
          <w:tcPr>
            <w:tcW w:w="1460" w:type="dxa"/>
            <w:vAlign w:val="bottom"/>
            <w:gridSpan w:val="4"/>
          </w:tcPr>
          <w:p>
            <w:pPr>
              <w:ind w:left="30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1"/>
        </w:trPr>
        <w:tc>
          <w:tcPr>
            <w:tcW w:w="1840" w:type="dxa"/>
            <w:vAlign w:val="bottom"/>
            <w:tcBorders>
              <w:bottom w:val="single" w:sz="8" w:color="2C2C2C"/>
            </w:tcBorders>
            <w:gridSpan w:val="4"/>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4"/>
        </w:trPr>
        <w:tc>
          <w:tcPr>
            <w:tcW w:w="26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9"/>
        </w:trPr>
        <w:tc>
          <w:tcPr>
            <w:tcW w:w="100" w:type="dxa"/>
            <w:vAlign w:val="bottom"/>
          </w:tcPr>
          <w:p>
            <w:pPr>
              <w:spacing w:after="0"/>
              <w:rPr>
                <w:sz w:val="17"/>
                <w:szCs w:val="17"/>
                <w:color w:val="auto"/>
              </w:rPr>
            </w:pPr>
          </w:p>
        </w:tc>
        <w:tc>
          <w:tcPr>
            <w:tcW w:w="2580" w:type="dxa"/>
            <w:vAlign w:val="bottom"/>
            <w:gridSpan w:val="6"/>
          </w:tcPr>
          <w:p>
            <w:pPr>
              <w:spacing w:after="0" w:line="199" w:lineRule="exact"/>
              <w:rPr>
                <w:rFonts w:ascii="Times New Roman" w:cs="Times New Roman" w:eastAsia="Times New Roman" w:hAnsi="Times New Roman"/>
                <w:sz w:val="19"/>
                <w:szCs w:val="19"/>
                <w:color w:val="0000EE"/>
              </w:rPr>
            </w:pPr>
            <w:hyperlink r:id="rId22">
              <w:r>
                <w:rPr>
                  <w:rFonts w:ascii="Times New Roman" w:cs="Times New Roman" w:eastAsia="Times New Roman" w:hAnsi="Times New Roman"/>
                  <w:sz w:val="19"/>
                  <w:szCs w:val="19"/>
                  <w:color w:val="0000EE"/>
                </w:rPr>
                <w:t>KLIM Delta HQC3 LP</w:t>
              </w:r>
            </w:hyperlink>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top w:val="single" w:sz="8" w:color="0000EE"/>
              <w:bottom w:val="single" w:sz="8" w:color="9A9A9A"/>
            </w:tcBorders>
          </w:tcPr>
          <w:p>
            <w:pPr>
              <w:spacing w:after="0"/>
              <w:rPr>
                <w:sz w:val="12"/>
                <w:szCs w:val="12"/>
                <w:color w:val="auto"/>
              </w:rPr>
            </w:pPr>
          </w:p>
        </w:tc>
        <w:tc>
          <w:tcPr>
            <w:tcW w:w="620" w:type="dxa"/>
            <w:vAlign w:val="bottom"/>
            <w:tcBorders>
              <w:top w:val="single" w:sz="8" w:color="0000EE"/>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3"/>
        </w:trPr>
        <w:tc>
          <w:tcPr>
            <w:tcW w:w="100" w:type="dxa"/>
            <w:vAlign w:val="bottom"/>
          </w:tcPr>
          <w:p>
            <w:pPr>
              <w:spacing w:after="0"/>
              <w:rPr>
                <w:sz w:val="23"/>
                <w:szCs w:val="23"/>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(Last)</w:t>
            </w:r>
          </w:p>
        </w:tc>
        <w:tc>
          <w:tcPr>
            <w:tcW w:w="1460" w:type="dxa"/>
            <w:vAlign w:val="bottom"/>
            <w:gridSpan w:val="4"/>
          </w:tcPr>
          <w:p>
            <w:pPr>
              <w:ind w:left="30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43"/>
        </w:trPr>
        <w:tc>
          <w:tcPr>
            <w:tcW w:w="100" w:type="dxa"/>
            <w:vAlign w:val="bottom"/>
          </w:tcPr>
          <w:p>
            <w:pPr>
              <w:spacing w:after="0"/>
              <w:rPr>
                <w:sz w:val="21"/>
                <w:szCs w:val="21"/>
                <w:color w:val="auto"/>
              </w:rPr>
            </w:pPr>
          </w:p>
        </w:tc>
        <w:tc>
          <w:tcPr>
            <w:tcW w:w="258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225 LIBERTY STREET, SUITE 4210</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1"/>
        </w:trPr>
        <w:tc>
          <w:tcPr>
            <w:tcW w:w="120" w:type="dxa"/>
            <w:vAlign w:val="bottom"/>
            <w:gridSpan w:val="2"/>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238"/>
        </w:trPr>
        <w:tc>
          <w:tcPr>
            <w:tcW w:w="12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NEW YORK</w:t>
            </w:r>
          </w:p>
        </w:tc>
        <w:tc>
          <w:tcPr>
            <w:tcW w:w="1460" w:type="dxa"/>
            <w:vAlign w:val="bottom"/>
            <w:gridSpan w:val="4"/>
          </w:tcPr>
          <w:p>
            <w:pPr>
              <w:ind w:left="300"/>
              <w:spacing w:after="0"/>
              <w:rPr>
                <w:sz w:val="20"/>
                <w:szCs w:val="20"/>
                <w:color w:val="auto"/>
              </w:rPr>
            </w:pPr>
            <w:r>
              <w:rPr>
                <w:rFonts w:ascii="Times New Roman" w:cs="Times New Roman" w:eastAsia="Times New Roman" w:hAnsi="Times New Roman"/>
                <w:sz w:val="15"/>
                <w:szCs w:val="15"/>
                <w:color w:val="0000FF"/>
              </w:rPr>
              <w:t>NY</w:t>
            </w:r>
          </w:p>
        </w:tc>
        <w:tc>
          <w:tcPr>
            <w:tcW w:w="1600" w:type="dxa"/>
            <w:vAlign w:val="bottom"/>
          </w:tcPr>
          <w:p>
            <w:pPr>
              <w:ind w:left="240"/>
              <w:spacing w:after="0"/>
              <w:rPr>
                <w:sz w:val="20"/>
                <w:szCs w:val="20"/>
                <w:color w:val="auto"/>
              </w:rPr>
            </w:pPr>
            <w:r>
              <w:rPr>
                <w:rFonts w:ascii="Times New Roman" w:cs="Times New Roman" w:eastAsia="Times New Roman" w:hAnsi="Times New Roman"/>
                <w:sz w:val="15"/>
                <w:szCs w:val="15"/>
                <w:color w:val="0000FF"/>
              </w:rPr>
              <w:t>10281</w:t>
            </w:r>
          </w:p>
        </w:tc>
        <w:tc>
          <w:tcPr>
            <w:tcW w:w="100" w:type="dxa"/>
            <w:vAlign w:val="bottom"/>
          </w:tcPr>
          <w:p>
            <w:pPr>
              <w:spacing w:after="0"/>
              <w:rPr>
                <w:sz w:val="18"/>
                <w:szCs w:val="18"/>
                <w:color w:val="auto"/>
              </w:rPr>
            </w:pPr>
          </w:p>
        </w:tc>
      </w:tr>
      <w:tr>
        <w:trPr>
          <w:trHeight w:val="134"/>
        </w:trPr>
        <w:tc>
          <w:tcPr>
            <w:tcW w:w="100" w:type="dxa"/>
            <w:vAlign w:val="bottom"/>
          </w:tcPr>
          <w:p>
            <w:pPr>
              <w:spacing w:after="0"/>
              <w:rPr>
                <w:sz w:val="11"/>
                <w:szCs w:val="11"/>
                <w:color w:val="auto"/>
              </w:rPr>
            </w:pPr>
          </w:p>
        </w:tc>
        <w:tc>
          <w:tcPr>
            <w:tcW w:w="1120" w:type="dxa"/>
            <w:vAlign w:val="bottom"/>
            <w:tcBorders>
              <w:bottom w:val="single" w:sz="8" w:color="9A9A9A"/>
            </w:tcBorders>
            <w:gridSpan w:val="2"/>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3"/>
        </w:trPr>
        <w:tc>
          <w:tcPr>
            <w:tcW w:w="100" w:type="dxa"/>
            <w:vAlign w:val="bottom"/>
          </w:tcPr>
          <w:p>
            <w:pPr>
              <w:spacing w:after="0"/>
              <w:rPr>
                <w:sz w:val="23"/>
                <w:szCs w:val="23"/>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(City)</w:t>
            </w:r>
          </w:p>
        </w:tc>
        <w:tc>
          <w:tcPr>
            <w:tcW w:w="1460" w:type="dxa"/>
            <w:vAlign w:val="bottom"/>
            <w:gridSpan w:val="4"/>
          </w:tcPr>
          <w:p>
            <w:pPr>
              <w:ind w:left="30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1"/>
        </w:trPr>
        <w:tc>
          <w:tcPr>
            <w:tcW w:w="1840" w:type="dxa"/>
            <w:vAlign w:val="bottom"/>
            <w:tcBorders>
              <w:bottom w:val="single" w:sz="8" w:color="2C2C2C"/>
            </w:tcBorders>
            <w:gridSpan w:val="4"/>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4"/>
        </w:trPr>
        <w:tc>
          <w:tcPr>
            <w:tcW w:w="26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9"/>
        </w:trPr>
        <w:tc>
          <w:tcPr>
            <w:tcW w:w="100" w:type="dxa"/>
            <w:vAlign w:val="bottom"/>
          </w:tcPr>
          <w:p>
            <w:pPr>
              <w:spacing w:after="0"/>
              <w:rPr>
                <w:sz w:val="17"/>
                <w:szCs w:val="17"/>
                <w:color w:val="auto"/>
              </w:rPr>
            </w:pPr>
          </w:p>
        </w:tc>
        <w:tc>
          <w:tcPr>
            <w:tcW w:w="2580" w:type="dxa"/>
            <w:vAlign w:val="bottom"/>
            <w:gridSpan w:val="6"/>
          </w:tcPr>
          <w:p>
            <w:pPr>
              <w:spacing w:after="0" w:line="199" w:lineRule="exact"/>
              <w:rPr>
                <w:rFonts w:ascii="Times New Roman" w:cs="Times New Roman" w:eastAsia="Times New Roman" w:hAnsi="Times New Roman"/>
                <w:sz w:val="19"/>
                <w:szCs w:val="19"/>
                <w:color w:val="0000EE"/>
              </w:rPr>
            </w:pPr>
            <w:hyperlink r:id="rId23">
              <w:r>
                <w:rPr>
                  <w:rFonts w:ascii="Times New Roman" w:cs="Times New Roman" w:eastAsia="Times New Roman" w:hAnsi="Times New Roman"/>
                  <w:sz w:val="19"/>
                  <w:szCs w:val="19"/>
                  <w:color w:val="0000EE"/>
                </w:rPr>
                <w:t>Kennedy Lewis (EU) SPV LP</w:t>
              </w:r>
            </w:hyperlink>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top w:val="single" w:sz="8" w:color="0000EE"/>
              <w:bottom w:val="single" w:sz="8" w:color="9A9A9A"/>
            </w:tcBorders>
          </w:tcPr>
          <w:p>
            <w:pPr>
              <w:spacing w:after="0"/>
              <w:rPr>
                <w:sz w:val="12"/>
                <w:szCs w:val="12"/>
                <w:color w:val="auto"/>
              </w:rPr>
            </w:pPr>
          </w:p>
        </w:tc>
        <w:tc>
          <w:tcPr>
            <w:tcW w:w="620" w:type="dxa"/>
            <w:vAlign w:val="bottom"/>
            <w:tcBorders>
              <w:top w:val="single" w:sz="8" w:color="0000EE"/>
              <w:bottom w:val="single" w:sz="8" w:color="9A9A9A"/>
            </w:tcBorders>
          </w:tcPr>
          <w:p>
            <w:pPr>
              <w:spacing w:after="0"/>
              <w:rPr>
                <w:sz w:val="12"/>
                <w:szCs w:val="12"/>
                <w:color w:val="auto"/>
              </w:rPr>
            </w:pPr>
          </w:p>
        </w:tc>
        <w:tc>
          <w:tcPr>
            <w:tcW w:w="380" w:type="dxa"/>
            <w:vAlign w:val="bottom"/>
            <w:tcBorders>
              <w:top w:val="single" w:sz="8" w:color="0000EE"/>
              <w:bottom w:val="single" w:sz="8" w:color="9A9A9A"/>
            </w:tcBorders>
          </w:tcPr>
          <w:p>
            <w:pPr>
              <w:spacing w:after="0"/>
              <w:rPr>
                <w:sz w:val="12"/>
                <w:szCs w:val="12"/>
                <w:color w:val="auto"/>
              </w:rPr>
            </w:pPr>
          </w:p>
        </w:tc>
        <w:tc>
          <w:tcPr>
            <w:tcW w:w="140" w:type="dxa"/>
            <w:vAlign w:val="bottom"/>
            <w:tcBorders>
              <w:top w:val="single" w:sz="8" w:color="0000EE"/>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3"/>
        </w:trPr>
        <w:tc>
          <w:tcPr>
            <w:tcW w:w="100" w:type="dxa"/>
            <w:vAlign w:val="bottom"/>
          </w:tcPr>
          <w:p>
            <w:pPr>
              <w:spacing w:after="0"/>
              <w:rPr>
                <w:sz w:val="23"/>
                <w:szCs w:val="23"/>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(Last)</w:t>
            </w:r>
          </w:p>
        </w:tc>
        <w:tc>
          <w:tcPr>
            <w:tcW w:w="1460" w:type="dxa"/>
            <w:vAlign w:val="bottom"/>
            <w:gridSpan w:val="4"/>
          </w:tcPr>
          <w:p>
            <w:pPr>
              <w:ind w:left="30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43"/>
        </w:trPr>
        <w:tc>
          <w:tcPr>
            <w:tcW w:w="100" w:type="dxa"/>
            <w:vAlign w:val="bottom"/>
          </w:tcPr>
          <w:p>
            <w:pPr>
              <w:spacing w:after="0"/>
              <w:rPr>
                <w:sz w:val="21"/>
                <w:szCs w:val="21"/>
                <w:color w:val="auto"/>
              </w:rPr>
            </w:pPr>
          </w:p>
        </w:tc>
        <w:tc>
          <w:tcPr>
            <w:tcW w:w="258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225 LIBERTY STREET, SUITE 4210</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1"/>
        </w:trPr>
        <w:tc>
          <w:tcPr>
            <w:tcW w:w="120" w:type="dxa"/>
            <w:vAlign w:val="bottom"/>
            <w:gridSpan w:val="2"/>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238"/>
        </w:trPr>
        <w:tc>
          <w:tcPr>
            <w:tcW w:w="12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NEW YORK</w:t>
            </w:r>
          </w:p>
        </w:tc>
        <w:tc>
          <w:tcPr>
            <w:tcW w:w="1460" w:type="dxa"/>
            <w:vAlign w:val="bottom"/>
            <w:gridSpan w:val="4"/>
          </w:tcPr>
          <w:p>
            <w:pPr>
              <w:ind w:left="300"/>
              <w:spacing w:after="0"/>
              <w:rPr>
                <w:sz w:val="20"/>
                <w:szCs w:val="20"/>
                <w:color w:val="auto"/>
              </w:rPr>
            </w:pPr>
            <w:r>
              <w:rPr>
                <w:rFonts w:ascii="Times New Roman" w:cs="Times New Roman" w:eastAsia="Times New Roman" w:hAnsi="Times New Roman"/>
                <w:sz w:val="15"/>
                <w:szCs w:val="15"/>
                <w:color w:val="0000FF"/>
              </w:rPr>
              <w:t>NY</w:t>
            </w:r>
          </w:p>
        </w:tc>
        <w:tc>
          <w:tcPr>
            <w:tcW w:w="1600" w:type="dxa"/>
            <w:vAlign w:val="bottom"/>
          </w:tcPr>
          <w:p>
            <w:pPr>
              <w:ind w:left="240"/>
              <w:spacing w:after="0"/>
              <w:rPr>
                <w:sz w:val="20"/>
                <w:szCs w:val="20"/>
                <w:color w:val="auto"/>
              </w:rPr>
            </w:pPr>
            <w:r>
              <w:rPr>
                <w:rFonts w:ascii="Times New Roman" w:cs="Times New Roman" w:eastAsia="Times New Roman" w:hAnsi="Times New Roman"/>
                <w:sz w:val="15"/>
                <w:szCs w:val="15"/>
                <w:color w:val="0000FF"/>
              </w:rPr>
              <w:t>10281</w:t>
            </w:r>
          </w:p>
        </w:tc>
        <w:tc>
          <w:tcPr>
            <w:tcW w:w="100" w:type="dxa"/>
            <w:vAlign w:val="bottom"/>
          </w:tcPr>
          <w:p>
            <w:pPr>
              <w:spacing w:after="0"/>
              <w:rPr>
                <w:sz w:val="18"/>
                <w:szCs w:val="18"/>
                <w:color w:val="auto"/>
              </w:rPr>
            </w:pPr>
          </w:p>
        </w:tc>
      </w:tr>
      <w:tr>
        <w:trPr>
          <w:trHeight w:val="134"/>
        </w:trPr>
        <w:tc>
          <w:tcPr>
            <w:tcW w:w="100" w:type="dxa"/>
            <w:vAlign w:val="bottom"/>
          </w:tcPr>
          <w:p>
            <w:pPr>
              <w:spacing w:after="0"/>
              <w:rPr>
                <w:sz w:val="11"/>
                <w:szCs w:val="11"/>
                <w:color w:val="auto"/>
              </w:rPr>
            </w:pPr>
          </w:p>
        </w:tc>
        <w:tc>
          <w:tcPr>
            <w:tcW w:w="1120" w:type="dxa"/>
            <w:vAlign w:val="bottom"/>
            <w:tcBorders>
              <w:bottom w:val="single" w:sz="8" w:color="9A9A9A"/>
            </w:tcBorders>
            <w:gridSpan w:val="2"/>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3"/>
        </w:trPr>
        <w:tc>
          <w:tcPr>
            <w:tcW w:w="100" w:type="dxa"/>
            <w:vAlign w:val="bottom"/>
          </w:tcPr>
          <w:p>
            <w:pPr>
              <w:spacing w:after="0"/>
              <w:rPr>
                <w:sz w:val="23"/>
                <w:szCs w:val="23"/>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(City)</w:t>
            </w:r>
          </w:p>
        </w:tc>
        <w:tc>
          <w:tcPr>
            <w:tcW w:w="1460" w:type="dxa"/>
            <w:vAlign w:val="bottom"/>
            <w:gridSpan w:val="4"/>
          </w:tcPr>
          <w:p>
            <w:pPr>
              <w:ind w:left="30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bl>
    <w:p>
      <w:pPr>
        <w:spacing w:after="0" w:line="117"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24">
        <w:r>
          <w:rPr>
            <w:rFonts w:ascii="Times New Roman" w:cs="Times New Roman" w:eastAsia="Times New Roman" w:hAnsi="Times New Roman"/>
            <w:sz w:val="19"/>
            <w:szCs w:val="19"/>
            <w:u w:val="single" w:color="auto"/>
            <w:color w:val="0000EE"/>
          </w:rPr>
          <w:t>KLCP Co-Investment Opportunities III LP</w:t>
        </w:r>
      </w:hyperlink>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54"/>
        </w:trPr>
        <w:tc>
          <w:tcPr>
            <w:tcW w:w="4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(Last)</w:t>
            </w:r>
          </w:p>
        </w:tc>
        <w:tc>
          <w:tcPr>
            <w:tcW w:w="1460" w:type="dxa"/>
            <w:vAlign w:val="bottom"/>
          </w:tcPr>
          <w:p>
            <w:pPr>
              <w:ind w:left="300"/>
              <w:spacing w:after="0"/>
              <w:rPr>
                <w:sz w:val="20"/>
                <w:szCs w:val="20"/>
                <w:color w:val="auto"/>
              </w:rPr>
            </w:pPr>
            <w:r>
              <w:rPr>
                <w:rFonts w:ascii="Arial" w:cs="Arial" w:eastAsia="Arial" w:hAnsi="Arial"/>
                <w:sz w:val="12"/>
                <w:szCs w:val="12"/>
                <w:color w:val="auto"/>
              </w:rPr>
              <w:t>(First)</w:t>
            </w:r>
          </w:p>
        </w:tc>
        <w:tc>
          <w:tcPr>
            <w:tcW w:w="1600" w:type="dxa"/>
            <w:vAlign w:val="bottom"/>
          </w:tcPr>
          <w:p>
            <w:pPr>
              <w:ind w:left="240"/>
              <w:spacing w:after="0"/>
              <w:rPr>
                <w:sz w:val="20"/>
                <w:szCs w:val="20"/>
                <w:color w:val="auto"/>
              </w:rPr>
            </w:pPr>
            <w:r>
              <w:rPr>
                <w:rFonts w:ascii="Arial" w:cs="Arial" w:eastAsia="Arial" w:hAnsi="Arial"/>
                <w:sz w:val="12"/>
                <w:szCs w:val="12"/>
                <w:color w:val="auto"/>
              </w:rPr>
              <w:t>(Middle)</w:t>
            </w:r>
          </w:p>
        </w:tc>
      </w:tr>
      <w:tr>
        <w:trPr>
          <w:trHeight w:val="243"/>
        </w:trPr>
        <w:tc>
          <w:tcPr>
            <w:tcW w:w="40" w:type="dxa"/>
            <w:vAlign w:val="bottom"/>
          </w:tcPr>
          <w:p>
            <w:pPr>
              <w:spacing w:after="0"/>
              <w:rPr>
                <w:sz w:val="21"/>
                <w:szCs w:val="21"/>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225 LIBERTY STREET, SUITE 4210</w:t>
            </w:r>
          </w:p>
        </w:tc>
        <w:tc>
          <w:tcPr>
            <w:tcW w:w="1600" w:type="dxa"/>
            <w:vAlign w:val="bottom"/>
          </w:tcPr>
          <w:p>
            <w:pPr>
              <w:spacing w:after="0"/>
              <w:rPr>
                <w:sz w:val="21"/>
                <w:szCs w:val="21"/>
                <w:color w:val="auto"/>
              </w:rPr>
            </w:pPr>
          </w:p>
        </w:tc>
      </w:tr>
      <w:tr>
        <w:trPr>
          <w:trHeight w:val="181"/>
        </w:trPr>
        <w:tc>
          <w:tcPr>
            <w:tcW w:w="1160" w:type="dxa"/>
            <w:vAlign w:val="bottom"/>
            <w:tcBorders>
              <w:bottom w:val="single" w:sz="8" w:color="9A9A9A"/>
            </w:tcBorders>
            <w:gridSpan w:val="2"/>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r>
      <w:tr>
        <w:trPr>
          <w:trHeight w:val="238"/>
        </w:trPr>
        <w:tc>
          <w:tcPr>
            <w:tcW w:w="11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4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08"/>
        </w:trPr>
        <w:tc>
          <w:tcPr>
            <w:tcW w:w="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NEW YORK</w:t>
            </w:r>
          </w:p>
        </w:tc>
        <w:tc>
          <w:tcPr>
            <w:tcW w:w="146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NY</w:t>
            </w:r>
          </w:p>
        </w:tc>
        <w:tc>
          <w:tcPr>
            <w:tcW w:w="1600" w:type="dxa"/>
            <w:vAlign w:val="bottom"/>
          </w:tcPr>
          <w:p>
            <w:pPr>
              <w:ind w:left="240"/>
              <w:spacing w:after="0"/>
              <w:rPr>
                <w:sz w:val="20"/>
                <w:szCs w:val="20"/>
                <w:color w:val="auto"/>
              </w:rPr>
            </w:pPr>
            <w:r>
              <w:rPr>
                <w:rFonts w:ascii="Times New Roman" w:cs="Times New Roman" w:eastAsia="Times New Roman" w:hAnsi="Times New Roman"/>
                <w:sz w:val="15"/>
                <w:szCs w:val="15"/>
                <w:color w:val="0000FF"/>
              </w:rPr>
              <w:t>10281</w:t>
            </w:r>
          </w:p>
        </w:tc>
      </w:tr>
      <w:tr>
        <w:trPr>
          <w:trHeight w:val="134"/>
        </w:trPr>
        <w:tc>
          <w:tcPr>
            <w:tcW w:w="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r>
      <w:tr>
        <w:trPr>
          <w:trHeight w:val="273"/>
        </w:trPr>
        <w:tc>
          <w:tcPr>
            <w:tcW w:w="40" w:type="dxa"/>
            <w:vAlign w:val="bottom"/>
          </w:tcPr>
          <w:p>
            <w:pPr>
              <w:spacing w:after="0"/>
              <w:rPr>
                <w:sz w:val="23"/>
                <w:szCs w:val="23"/>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(City)</w:t>
            </w:r>
          </w:p>
        </w:tc>
        <w:tc>
          <w:tcPr>
            <w:tcW w:w="1460" w:type="dxa"/>
            <w:vAlign w:val="bottom"/>
          </w:tcPr>
          <w:p>
            <w:pPr>
              <w:ind w:left="300"/>
              <w:spacing w:after="0"/>
              <w:rPr>
                <w:sz w:val="20"/>
                <w:szCs w:val="20"/>
                <w:color w:val="auto"/>
              </w:rPr>
            </w:pPr>
            <w:r>
              <w:rPr>
                <w:rFonts w:ascii="Arial" w:cs="Arial" w:eastAsia="Arial" w:hAnsi="Arial"/>
                <w:sz w:val="12"/>
                <w:szCs w:val="12"/>
                <w:color w:val="auto"/>
              </w:rPr>
              <w:t>(State)</w:t>
            </w:r>
          </w:p>
        </w:tc>
        <w:tc>
          <w:tcPr>
            <w:tcW w:w="1600" w:type="dxa"/>
            <w:vAlign w:val="bottom"/>
          </w:tcPr>
          <w:p>
            <w:pPr>
              <w:ind w:left="240"/>
              <w:spacing w:after="0"/>
              <w:rPr>
                <w:sz w:val="20"/>
                <w:szCs w:val="20"/>
                <w:color w:val="auto"/>
              </w:rPr>
            </w:pPr>
            <w:r>
              <w:rPr>
                <w:rFonts w:ascii="Arial" w:cs="Arial" w:eastAsia="Arial" w:hAnsi="Arial"/>
                <w:sz w:val="12"/>
                <w:szCs w:val="12"/>
                <w:color w:val="auto"/>
              </w:rPr>
              <w:t>(Zip)</w:t>
            </w:r>
          </w:p>
        </w:tc>
      </w:tr>
    </w:tbl>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0" w:lineRule="exact"/>
        <w:rPr>
          <w:sz w:val="20"/>
          <w:szCs w:val="20"/>
          <w:color w:val="auto"/>
        </w:rPr>
      </w:pPr>
    </w:p>
    <w:p>
      <w:pPr>
        <w:ind w:left="20" w:firstLine="9"/>
        <w:spacing w:after="0" w:line="291" w:lineRule="auto"/>
        <w:tabs>
          <w:tab w:leader="none" w:pos="137"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On March 11, 2026, the Certificate of Amendment to the Second Amended and Restated Certificate of Incorporation of Eastman Kodak Company (the "Certificate of Amendment") went into effect. Pursuant to the Certificate of Amendment, the 4.0% Series B Convertible Preferred Stock ("4% Preferred Stock") of Eastman Kodak Company (the "Issuer") was redesignated as 6.0% Series B Convertible Preferred Stock ("Preferred Stock"). In addition,</w:t>
      </w:r>
    </w:p>
    <w:p>
      <w:pPr>
        <w:sectPr>
          <w:pgSz w:w="11900" w:h="16871" w:orient="portrait"/>
          <w:cols w:equalWidth="0" w:num="1">
            <w:col w:w="10820"/>
          </w:cols>
          <w:pgMar w:left="460" w:top="128" w:right="619" w:bottom="0" w:gutter="0" w:footer="0" w:header="0"/>
        </w:sectPr>
      </w:pPr>
    </w:p>
    <w:bookmarkStart w:id="2" w:name="page3"/>
    <w:bookmarkEnd w:id="2"/>
    <w:p>
      <w:pPr>
        <w:ind w:right="80"/>
        <w:spacing w:after="0" w:line="237" w:lineRule="auto"/>
        <w:rPr>
          <w:sz w:val="20"/>
          <w:szCs w:val="20"/>
          <w:color w:val="auto"/>
        </w:rPr>
      </w:pPr>
      <w:r>
        <w:rPr>
          <w:rFonts w:ascii="Times New Roman" w:cs="Times New Roman" w:eastAsia="Times New Roman" w:hAnsi="Times New Roman"/>
          <w:sz w:val="12"/>
          <w:szCs w:val="12"/>
          <w:color w:val="008000"/>
        </w:rPr>
        <w:t>pursuant to the Certificate of Amendment, the dividend rate for the shares of preferred stock was increased to 6% from 4%; the conversion rate was changed to 10 shares of common stock per share of Preferred Stock versus 9.5238 shares of common stock per share of 4% Preferred Stock, subject to antidilution adjustments; and the Certificate of Amendment includes certain redemption rights, certain conversion rights for the Issuer and other changes to the terms of such shares of preferred stock as detailed in the Certificate of Amendment.</w:t>
      </w:r>
    </w:p>
    <w:p>
      <w:pPr>
        <w:spacing w:after="0" w:line="26" w:lineRule="exact"/>
        <w:rPr>
          <w:sz w:val="20"/>
          <w:szCs w:val="20"/>
          <w:color w:val="auto"/>
        </w:rPr>
      </w:pPr>
    </w:p>
    <w:p>
      <w:pPr>
        <w:ind w:right="20" w:firstLine="9"/>
        <w:spacing w:after="0" w:line="247" w:lineRule="auto"/>
        <w:tabs>
          <w:tab w:leader="none" w:pos="117"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1) The shares of 4% Preferred Stock were previously reported as purchased by Kennedy Lewis Capital Partners Master Fund III LP, KLIM Delta HQC3 LP, Kennedy Lewis (EU) SPV LP, and KLCP Co-Investment Opportunities III LP (each a "Fund", and together, the "Funds"). The shares of Preferred Stock have a liquidation preference of $100 per share.</w:t>
      </w:r>
    </w:p>
    <w:p>
      <w:pPr>
        <w:spacing w:after="0" w:line="21" w:lineRule="exact"/>
        <w:rPr>
          <w:rFonts w:ascii="Times New Roman" w:cs="Times New Roman" w:eastAsia="Times New Roman" w:hAnsi="Times New Roman"/>
          <w:sz w:val="12"/>
          <w:szCs w:val="12"/>
          <w:color w:val="008000"/>
        </w:rPr>
      </w:pPr>
    </w:p>
    <w:p>
      <w:pPr>
        <w:ind w:firstLine="9"/>
        <w:spacing w:after="0" w:line="268" w:lineRule="auto"/>
        <w:tabs>
          <w:tab w:leader="none" w:pos="117" w:val="left"/>
        </w:tabs>
        <w:numPr>
          <w:ilvl w:val="0"/>
          <w:numId w:val="3"/>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Pursuant to agreements among Kennedy Lewis Management LP (the "Adviser"), the Funds, and the Issuer, the Issuer would not effect any conversion of shares of 4% Preferred Stock and will not effect any conversion of shares of Preferred Stock held by a Fund if after giving effect to such conversion a Fund, together with its affiliates and any members of a Section 13(d) group with a Fund or its affiliates, would beneficially own in excess of 4.99% of the number of shares of common stock then outstanding (the "Beneficial Ownership Limitation"). The Funds, upon not less than 61-days' prior written notice to the Issuer, may increase or decrease such Beneficial Ownership Limitation.</w:t>
      </w:r>
    </w:p>
    <w:p>
      <w:pPr>
        <w:spacing w:after="0" w:line="11" w:lineRule="exact"/>
        <w:rPr>
          <w:rFonts w:ascii="Times New Roman" w:cs="Times New Roman" w:eastAsia="Times New Roman" w:hAnsi="Times New Roman"/>
          <w:sz w:val="11"/>
          <w:szCs w:val="11"/>
          <w:color w:val="008000"/>
        </w:rPr>
      </w:pPr>
    </w:p>
    <w:p>
      <w:pPr>
        <w:ind w:right="60" w:firstLine="9"/>
        <w:spacing w:after="0" w:line="237" w:lineRule="auto"/>
        <w:tabs>
          <w:tab w:leader="none" w:pos="117"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of 4.0% Preferred Stock were convertible and the shares of Preferred Stock are convertible into common stock of the Issuer at any time at the option of the holder, subject to the Beneficial Ownership Limitation described in footnote (3) above. The shares of Preferred Stock are subject to mandatory redemption by the Issuer on June 11, 2029, at a redemption price equal to the liquidation preference for such shares plus accrued, accumulated and unpaid dividends.</w:t>
      </w:r>
    </w:p>
    <w:p>
      <w:pPr>
        <w:spacing w:after="0" w:line="26" w:lineRule="exact"/>
        <w:rPr>
          <w:rFonts w:ascii="Times New Roman" w:cs="Times New Roman" w:eastAsia="Times New Roman" w:hAnsi="Times New Roman"/>
          <w:sz w:val="12"/>
          <w:szCs w:val="12"/>
          <w:color w:val="008000"/>
        </w:rPr>
      </w:pPr>
    </w:p>
    <w:p>
      <w:pPr>
        <w:ind w:right="40" w:firstLine="9"/>
        <w:spacing w:after="0" w:line="237" w:lineRule="auto"/>
        <w:tabs>
          <w:tab w:leader="none" w:pos="117"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Adviser acts as investment adviser to the Funds. KLM GP LLC ("KLM") is the general partner of the Adviser. Kennedy Lewis Investment Management LLC ("Kennedy Lewis") is the sole owner and control person of KLM. Kennedy Lewis is controlled by its Board of Managers. David Chene and Darren Richman are the effective control persons of Kennedy Lewis. Each of the Adviser, KLM and Kennedy Lewis may be deemed to exercise voting and investment power over and thus may be deemed to beneficially own the securities of the Issuer held by each of the Funds due to their relationship with the Funds.</w:t>
      </w:r>
    </w:p>
    <w:p>
      <w:pPr>
        <w:spacing w:after="0" w:line="26" w:lineRule="exact"/>
        <w:rPr>
          <w:rFonts w:ascii="Times New Roman" w:cs="Times New Roman" w:eastAsia="Times New Roman" w:hAnsi="Times New Roman"/>
          <w:sz w:val="12"/>
          <w:szCs w:val="12"/>
          <w:color w:val="008000"/>
        </w:rPr>
      </w:pPr>
    </w:p>
    <w:p>
      <w:pPr>
        <w:jc w:val="both"/>
        <w:ind w:right="140" w:firstLine="9"/>
        <w:spacing w:after="0" w:line="237" w:lineRule="auto"/>
        <w:tabs>
          <w:tab w:leader="none" w:pos="117"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For purposes of Section 16 of the Securities Exchange Act of 1934, each of the Adviser, KLM, Kennedy Lewis, Kennedy Lewis GP III LLC ("Fund III GP"), Kennedy Lewis Investment Holdings II LLC ("Holdings II"), David Chene, and Darren Richman disclaims beneficial ownership of the securities of the Issuer held directly by the Funds except to the extent of its or his pecuniary interest therein, and this report shall not be deemed an admission that any of the Adviser, KLM, Kennedy Lewis, Fund III GP, Holdings II, David Chene or Darren Richman is the beneficial owner of such securities for purposes of Section 16 or any other purpose.</w:t>
      </w:r>
    </w:p>
    <w:p>
      <w:pPr>
        <w:spacing w:after="0" w:line="26" w:lineRule="exact"/>
        <w:rPr>
          <w:rFonts w:ascii="Times New Roman" w:cs="Times New Roman" w:eastAsia="Times New Roman" w:hAnsi="Times New Roman"/>
          <w:sz w:val="12"/>
          <w:szCs w:val="12"/>
          <w:color w:val="008000"/>
        </w:rPr>
      </w:pPr>
    </w:p>
    <w:p>
      <w:pPr>
        <w:ind w:right="60" w:firstLine="9"/>
        <w:spacing w:after="0" w:line="237" w:lineRule="auto"/>
        <w:tabs>
          <w:tab w:leader="none" w:pos="117"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Preferred Stock of the Issuer are held directly by Kennedy Lewis Capital Partners Master Fund III LP ("Master Fund III"). Fund III GP is the general partner of Master Fund III. Holdings II is the managing member of Fund III GP. Holdings II is controlled by its Board of Managers. David Chene and Darren Richman are the effective control persons of Holdings II. Each of Fund III GP, Holdings II, Mr. Chene, and Mr. Richman may be deemed to exercise voting and investment power over and thus may be deemed to beneficially own the securities of the Issuer held by Master Fund III due to their relationship with Master Fund III.</w:t>
      </w:r>
    </w:p>
    <w:p>
      <w:pPr>
        <w:spacing w:after="0" w:line="26" w:lineRule="exact"/>
        <w:rPr>
          <w:rFonts w:ascii="Times New Roman" w:cs="Times New Roman" w:eastAsia="Times New Roman" w:hAnsi="Times New Roman"/>
          <w:sz w:val="12"/>
          <w:szCs w:val="12"/>
          <w:color w:val="008000"/>
        </w:rPr>
      </w:pPr>
    </w:p>
    <w:p>
      <w:pPr>
        <w:ind w:right="260" w:firstLine="9"/>
        <w:spacing w:after="0" w:line="237" w:lineRule="auto"/>
        <w:tabs>
          <w:tab w:leader="none" w:pos="117"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Preferred Stock of the Issuer are held directly by KLIM Delta HQC3 LP ("KLIM Delta"). Fund III GP is the general partner of KLIM Delta. Holdings II is the managing member of Fund III GP. Holdings II is controlled by its Board of Managers. David Chene and Darren Richman are the effective control persons of Holdings II. Each of Fund III GP, Holdings II, Mr. Chene, and Mr. Richman may be deemed to exercise voting and investment power over and thus may be deemed to beneficially own the securities of the Issuer held by KLIM Delta due to their relationship with KLIM Delta.</w:t>
      </w:r>
    </w:p>
    <w:p>
      <w:pPr>
        <w:spacing w:after="0" w:line="26" w:lineRule="exact"/>
        <w:rPr>
          <w:rFonts w:ascii="Times New Roman" w:cs="Times New Roman" w:eastAsia="Times New Roman" w:hAnsi="Times New Roman"/>
          <w:sz w:val="12"/>
          <w:szCs w:val="12"/>
          <w:color w:val="008000"/>
        </w:rPr>
      </w:pPr>
    </w:p>
    <w:p>
      <w:pPr>
        <w:ind w:right="300" w:firstLine="9"/>
        <w:spacing w:after="0" w:line="237" w:lineRule="auto"/>
        <w:tabs>
          <w:tab w:leader="none" w:pos="117"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Preferred Stock of the Issuer are held directly by Kennedy Lewis (EU) SPV LP ("EU SPV"). Fund III GP is the general partner of EU SPV. Holdings II is the managing member of Fund III GP. Holdings II is controlled by its Board of Managers. David Chene and Darren Richman are the effective control persons of Holdings II. Each of Fund III GP, Holdings II, Mr. Chene, and Mr. Richman may be deemed to exercise voting and investment power over and thus may be deemed to beneficially own the securities of the Issuer held by EU SPV due to their relationship with EU SPV.</w:t>
      </w:r>
    </w:p>
    <w:p>
      <w:pPr>
        <w:spacing w:after="0" w:line="26" w:lineRule="exact"/>
        <w:rPr>
          <w:rFonts w:ascii="Times New Roman" w:cs="Times New Roman" w:eastAsia="Times New Roman" w:hAnsi="Times New Roman"/>
          <w:sz w:val="12"/>
          <w:szCs w:val="12"/>
          <w:color w:val="008000"/>
        </w:rPr>
      </w:pPr>
    </w:p>
    <w:p>
      <w:pPr>
        <w:ind w:right="80" w:firstLine="9"/>
        <w:spacing w:after="0" w:line="237" w:lineRule="auto"/>
        <w:tabs>
          <w:tab w:leader="none" w:pos="176"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Preferred Stock of the Issuer are held directly by KLCP Co-Investment Opportunities III LP ("KLCP Co-Invest"). Fund III GP is the general partner of KLCP Co-Invest. Holdings II is the managing member of Fund III GP. Holdings II is controlled by its Board of Managers. David Chene and Darren Richman are the effective control persons of Holdings II. Each of Fund III GP, Holdings II, Mr. Chene, and Mr. Richman may be deemed to exercise voting and investment power over and thus may be deemed to beneficially own the securities of the Issuer held by KLCP Co-Invest due to their relationship with KLCP Co-Invest.</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Remarks:</w:t>
      </w:r>
    </w:p>
    <w:p>
      <w:pPr>
        <w:spacing w:after="0" w:line="53"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2"/>
          <w:szCs w:val="12"/>
          <w:color w:val="008000"/>
        </w:rPr>
        <w:t>Due to limitations of the electronic filing system, certain of the reporting persons, including Kennedy Lewis Investment Holdings II LLC, Darren Richman and David Chene, are filing a separate Form 4. Darren Richman, an effective control person of each of Kennedy Lewis Investment Management LLC and Kennedy Lewis Investment Holdings II LLC, serves on the Board of Directors of Eastman Kodak Company (the "Issuer"). By virtue of their representation on the Board of Directors of the Issuer, for purposes of Section 16 of the Securities Exchange Act of 1934, as amended, each of the reporting persons other than Mr. Richman are deemed directors by deputization of the Issuer.</w:t>
      </w:r>
    </w:p>
    <w:p>
      <w:pPr>
        <w:spacing w:after="0" w:line="4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KENNEDY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-5080</wp:posOffset>
            </wp:positionV>
            <wp:extent cx="78994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789940"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MANAGEMENT LP, By: KLM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125603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56030" cy="7620"/>
                    </a:xfrm>
                    <a:prstGeom prst="rect">
                      <a:avLst/>
                    </a:prstGeom>
                    <a:noFill/>
                  </pic:spPr>
                </pic:pic>
              </a:graphicData>
            </a:graphic>
          </wp:anchor>
        </w:drawing>
      </w:r>
    </w:p>
    <w:p>
      <w:pPr>
        <w:ind w:left="6580"/>
        <w:spacing w:after="0"/>
        <w:tabs>
          <w:tab w:leader="none" w:pos="8760" w:val="left"/>
        </w:tabs>
        <w:rPr>
          <w:sz w:val="20"/>
          <w:szCs w:val="20"/>
          <w:color w:val="auto"/>
        </w:rPr>
      </w:pPr>
      <w:r>
        <w:rPr>
          <w:rFonts w:ascii="Times New Roman" w:cs="Times New Roman" w:eastAsia="Times New Roman" w:hAnsi="Times New Roman"/>
          <w:sz w:val="15"/>
          <w:szCs w:val="15"/>
          <w:color w:val="0000FF"/>
        </w:rPr>
        <w:t>GP LLC, its general partner,</w:t>
      </w:r>
      <w:r>
        <w:rPr>
          <w:sz w:val="20"/>
          <w:szCs w:val="20"/>
          <w:color w:val="auto"/>
        </w:rPr>
        <w:tab/>
      </w:r>
      <w:r>
        <w:rPr>
          <w:rFonts w:ascii="Times New Roman" w:cs="Times New Roman" w:eastAsia="Times New Roman" w:hAnsi="Times New Roman"/>
          <w:sz w:val="15"/>
          <w:szCs w:val="15"/>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18383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8383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Name: /s/ Anthony Pasqua,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129286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29286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93027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930275" cy="7620"/>
                    </a:xfrm>
                    <a:prstGeom prst="rect">
                      <a:avLst/>
                    </a:prstGeom>
                    <a:noFill/>
                  </pic:spPr>
                </pic:pic>
              </a:graphicData>
            </a:graphic>
          </wp:anchor>
        </w:drawing>
      </w:r>
    </w:p>
    <w:p>
      <w:pPr>
        <w:sectPr>
          <w:pgSz w:w="11900" w:h="16838" w:orient="portrait"/>
          <w:cols w:equalWidth="0" w:num="1">
            <w:col w:w="10920"/>
          </w:cols>
          <w:pgMar w:left="480" w:top="129" w:right="499" w:bottom="1440" w:gutter="0" w:footer="0" w:header="0"/>
        </w:sectPr>
      </w:pPr>
    </w:p>
    <w:p>
      <w:pPr>
        <w:spacing w:after="0" w:line="5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KLM GP LLC, Name: /s/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-5080</wp:posOffset>
            </wp:positionV>
            <wp:extent cx="135826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358265"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Pasqua, 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127952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279525" cy="7620"/>
                    </a:xfrm>
                    <a:prstGeom prst="rect">
                      <a:avLst/>
                    </a:prstGeom>
                    <a:noFill/>
                  </pic:spPr>
                </pic:pic>
              </a:graphicData>
            </a:graphic>
          </wp:anchor>
        </w:drawing>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KENNEDY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-5080</wp:posOffset>
            </wp:positionV>
            <wp:extent cx="78994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89940"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INVESTMENT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134493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34493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LLC, Name: /s/ Anthony Pasqua,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129349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9349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95631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956310" cy="7620"/>
                    </a:xfrm>
                    <a:prstGeom prst="rect">
                      <a:avLst/>
                    </a:prstGeom>
                    <a:noFill/>
                  </pic:spPr>
                </pic:pic>
              </a:graphicData>
            </a:graphic>
          </wp:anchor>
        </w:drawing>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KENNEDY LEWIS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-5080</wp:posOffset>
            </wp:positionV>
            <wp:extent cx="121602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216025"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PARTNERS MASTER FUND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130873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30873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LP, By: Kennedy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9271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92710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Management LP, its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122364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2364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adviser, Name: /s/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106362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0636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Pasqua, 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127952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279525" cy="7620"/>
                    </a:xfrm>
                    <a:prstGeom prst="rect">
                      <a:avLst/>
                    </a:prstGeom>
                    <a:noFill/>
                  </pic:spPr>
                </pic:pic>
              </a:graphicData>
            </a:graphic>
          </wp:anchor>
        </w:drawing>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KENNEDY LEWIS GP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-5080</wp:posOffset>
            </wp:positionV>
            <wp:extent cx="129095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290955"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By: Kennedy Lewis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12319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23190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Holdings II LLC,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119951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19951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member, Name: /s/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110109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0109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Pasqua, 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127952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79525" cy="7620"/>
                    </a:xfrm>
                    <a:prstGeom prst="rect">
                      <a:avLst/>
                    </a:prstGeom>
                    <a:noFill/>
                  </pic:spPr>
                </pic:pic>
              </a:graphicData>
            </a:graphic>
          </wp:anchor>
        </w:drawing>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KLIM DELTA HQC3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-5080</wp:posOffset>
            </wp:positionV>
            <wp:extent cx="116649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166495"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Kennedy Lewis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129349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9349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its investment adviser, Name: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126555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26555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Anthony Pasqua,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135509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5509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26416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264160" cy="7620"/>
                    </a:xfrm>
                    <a:prstGeom prst="rect">
                      <a:avLst/>
                    </a:prstGeom>
                    <a:noFill/>
                  </pic:spPr>
                </pic:pic>
              </a:graphicData>
            </a:graphic>
          </wp:anchor>
        </w:drawing>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KENNEDY LEWIS (EU) SPV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-5080</wp:posOffset>
            </wp:positionV>
            <wp:extent cx="136144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361440"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By: Kennedy Lewis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130683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30683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LP, its investment adviser,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130048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30048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/s/ Anthony Pasqua,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101028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01028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72517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25170" cy="7620"/>
                    </a:xfrm>
                    <a:prstGeom prst="rect">
                      <a:avLst/>
                    </a:prstGeom>
                    <a:noFill/>
                  </pic:spPr>
                </pic:pic>
              </a:graphicData>
            </a:graphic>
          </wp:anchor>
        </w:drawing>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KLCP CO-INVESTMENT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-5080</wp:posOffset>
            </wp:positionV>
            <wp:extent cx="105918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1059180"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OPPORTUNITIES 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118046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18046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Kennedy Lewis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129349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29349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its investment adviser, Name: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126555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26555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Anthony Pasqua,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135509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135509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-11430</wp:posOffset>
            </wp:positionV>
            <wp:extent cx="26416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26416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44196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441960" cy="762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44196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4419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44196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4419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44196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4419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44196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4419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44196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4419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44196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441960" cy="7620"/>
                    </a:xfrm>
                    <a:prstGeom prst="rect">
                      <a:avLst/>
                    </a:prstGeom>
                    <a:noFill/>
                  </pic:spPr>
                </pic:pic>
              </a:graphicData>
            </a:graphic>
          </wp:anchor>
        </w:drawing>
      </w:r>
    </w:p>
    <w:p>
      <w:pPr>
        <w:spacing w:after="0" w:line="533" w:lineRule="exact"/>
        <w:rPr>
          <w:sz w:val="20"/>
          <w:szCs w:val="20"/>
          <w:color w:val="auto"/>
        </w:rPr>
      </w:pPr>
    </w:p>
    <w:p>
      <w:pPr>
        <w:sectPr>
          <w:pgSz w:w="11900" w:h="16838" w:orient="portrait"/>
          <w:cols w:equalWidth="0" w:num="2">
            <w:col w:w="8720" w:space="60"/>
            <w:col w:w="2140"/>
          </w:cols>
          <w:pgMar w:left="480" w:top="129" w:right="499" w:bottom="1440" w:gutter="0" w:footer="0" w:header="0"/>
          <w:type w:val="continuous"/>
        </w:sectPr>
      </w:pPr>
    </w:p>
    <w:p>
      <w:pPr>
        <w:jc w:val="right"/>
        <w:ind w:right="1900"/>
        <w:spacing w:after="0"/>
        <w:tabs>
          <w:tab w:leader="none" w:pos="22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8" w:lineRule="exact"/>
        <w:rPr>
          <w:sz w:val="20"/>
          <w:szCs w:val="20"/>
          <w:color w:val="auto"/>
        </w:rPr>
      </w:pPr>
    </w:p>
    <w:p>
      <w:pPr>
        <w:jc w:val="both"/>
        <w:ind w:right="4120" w:firstLine="9"/>
        <w:spacing w:after="0" w:line="332" w:lineRule="auto"/>
        <w:tabs>
          <w:tab w:leader="none" w:pos="124"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20"/>
          </w:cols>
          <w:pgMar w:left="480" w:top="129" w:right="499" w:bottom="1440" w:gutter="0" w:footer="0" w:header="0"/>
          <w:type w:val="continuous"/>
        </w:sectPr>
      </w:pPr>
    </w:p>
    <w:bookmarkStart w:id="3" w:name="page4"/>
    <w:bookmarkEnd w:id="3"/>
    <w:tbl>
      <w:tblPr>
        <w:tblLayout w:type="fixed"/>
        <w:tblInd w:w="10" w:type="dxa"/>
        <w:tblCellMar>
          <w:top w:w="0" w:type="dxa"/>
          <w:left w:w="0" w:type="dxa"/>
          <w:bottom w:w="0" w:type="dxa"/>
          <w:right w:w="0" w:type="dxa"/>
        </w:tblCellMar>
      </w:tblPr>
      <w:tr>
        <w:trPr>
          <w:trHeight w:val="248"/>
        </w:trPr>
        <w:tc>
          <w:tcPr>
            <w:tcW w:w="33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5460" w:type="dxa"/>
            <w:vAlign w:val="bottom"/>
          </w:tcPr>
          <w:p>
            <w:pPr>
              <w:ind w:left="1220"/>
              <w:spacing w:after="0"/>
              <w:rPr>
                <w:sz w:val="20"/>
                <w:szCs w:val="20"/>
                <w:color w:val="auto"/>
              </w:rPr>
            </w:pPr>
            <w:r>
              <w:rPr>
                <w:rFonts w:ascii="Times New Roman" w:cs="Times New Roman" w:eastAsia="Times New Roman" w:hAnsi="Times New Roman"/>
                <w:sz w:val="19"/>
                <w:szCs w:val="19"/>
                <w:b w:val="1"/>
                <w:bCs w:val="1"/>
                <w:color w:val="auto"/>
              </w:rPr>
              <w:t>Exhibit 99.1</w:t>
            </w:r>
          </w:p>
        </w:tc>
      </w:tr>
      <w:tr>
        <w:trPr>
          <w:trHeight w:val="846"/>
        </w:trPr>
        <w:tc>
          <w:tcPr>
            <w:tcW w:w="3380" w:type="dxa"/>
            <w:vAlign w:val="bottom"/>
          </w:tcPr>
          <w:p>
            <w:pPr>
              <w:spacing w:after="0"/>
              <w:rPr>
                <w:sz w:val="24"/>
                <w:szCs w:val="24"/>
                <w:color w:val="auto"/>
              </w:rPr>
            </w:pPr>
          </w:p>
        </w:tc>
        <w:tc>
          <w:tcPr>
            <w:tcW w:w="7640" w:type="dxa"/>
            <w:vAlign w:val="bottom"/>
            <w:gridSpan w:val="2"/>
          </w:tcPr>
          <w:p>
            <w:pPr>
              <w:ind w:left="560"/>
              <w:spacing w:after="0"/>
              <w:rPr>
                <w:sz w:val="20"/>
                <w:szCs w:val="20"/>
                <w:color w:val="auto"/>
              </w:rPr>
            </w:pPr>
            <w:r>
              <w:rPr>
                <w:rFonts w:ascii="Times New Roman" w:cs="Times New Roman" w:eastAsia="Times New Roman" w:hAnsi="Times New Roman"/>
                <w:sz w:val="19"/>
                <w:szCs w:val="19"/>
                <w:b w:val="1"/>
                <w:bCs w:val="1"/>
                <w:color w:val="auto"/>
              </w:rPr>
              <w:t>Form 4 Joint Filer Information</w:t>
            </w:r>
          </w:p>
        </w:tc>
      </w:tr>
      <w:tr>
        <w:trPr>
          <w:trHeight w:val="199"/>
        </w:trPr>
        <w:tc>
          <w:tcPr>
            <w:tcW w:w="33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5460" w:type="dxa"/>
            <w:vAlign w:val="bottom"/>
            <w:tcBorders>
              <w:bottom w:val="single" w:sz="8" w:color="auto"/>
            </w:tcBorders>
          </w:tcPr>
          <w:p>
            <w:pPr>
              <w:spacing w:after="0"/>
              <w:rPr>
                <w:sz w:val="17"/>
                <w:szCs w:val="17"/>
                <w:color w:val="auto"/>
              </w:rPr>
            </w:pPr>
          </w:p>
        </w:tc>
      </w:tr>
      <w:tr>
        <w:trPr>
          <w:trHeight w:val="428"/>
        </w:trPr>
        <w:tc>
          <w:tcPr>
            <w:tcW w:w="3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Name:</w:t>
            </w:r>
          </w:p>
        </w:tc>
        <w:tc>
          <w:tcPr>
            <w:tcW w:w="21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KLM GP LLC</w:t>
            </w:r>
          </w:p>
        </w:tc>
      </w:tr>
      <w:tr>
        <w:trPr>
          <w:trHeight w:val="622"/>
        </w:trPr>
        <w:tc>
          <w:tcPr>
            <w:tcW w:w="3380" w:type="dxa"/>
            <w:vAlign w:val="bottom"/>
            <w:tcBorders>
              <w:left w:val="single" w:sz="8" w:color="auto"/>
              <w:bottom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5460" w:type="dxa"/>
            <w:vAlign w:val="bottom"/>
            <w:tcBorders>
              <w:bottom w:val="single" w:sz="8" w:color="auto"/>
              <w:right w:val="single" w:sz="8" w:color="auto"/>
            </w:tcBorders>
          </w:tcPr>
          <w:p>
            <w:pPr>
              <w:spacing w:after="0"/>
              <w:rPr>
                <w:sz w:val="24"/>
                <w:szCs w:val="24"/>
                <w:color w:val="auto"/>
              </w:rPr>
            </w:pPr>
          </w:p>
        </w:tc>
      </w:tr>
      <w:tr>
        <w:trPr>
          <w:trHeight w:val="396"/>
        </w:trPr>
        <w:tc>
          <w:tcPr>
            <w:tcW w:w="3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Address:</w:t>
            </w:r>
          </w:p>
        </w:tc>
        <w:tc>
          <w:tcPr>
            <w:tcW w:w="21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225 Liberty Street, Suite 4210</w:t>
            </w:r>
          </w:p>
        </w:tc>
      </w:tr>
      <w:tr>
        <w:trPr>
          <w:trHeight w:val="244"/>
        </w:trPr>
        <w:tc>
          <w:tcPr>
            <w:tcW w:w="3380" w:type="dxa"/>
            <w:vAlign w:val="bottom"/>
            <w:tcBorders>
              <w:lef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5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New York, NY 10281</w:t>
            </w:r>
          </w:p>
        </w:tc>
      </w:tr>
      <w:tr>
        <w:trPr>
          <w:trHeight w:val="203"/>
        </w:trPr>
        <w:tc>
          <w:tcPr>
            <w:tcW w:w="3380" w:type="dxa"/>
            <w:vAlign w:val="bottom"/>
            <w:tcBorders>
              <w:left w:val="single" w:sz="8" w:color="auto"/>
              <w:bottom w:val="single" w:sz="8" w:color="auto"/>
            </w:tcBorders>
          </w:tcPr>
          <w:p>
            <w:pPr>
              <w:spacing w:after="0"/>
              <w:rPr>
                <w:sz w:val="17"/>
                <w:szCs w:val="17"/>
                <w:color w:val="auto"/>
              </w:rPr>
            </w:pPr>
          </w:p>
        </w:tc>
        <w:tc>
          <w:tcPr>
            <w:tcW w:w="2180" w:type="dxa"/>
            <w:vAlign w:val="bottom"/>
            <w:tcBorders>
              <w:bottom w:val="single" w:sz="8" w:color="auto"/>
              <w:right w:val="single" w:sz="8" w:color="auto"/>
            </w:tcBorders>
          </w:tcPr>
          <w:p>
            <w:pPr>
              <w:spacing w:after="0"/>
              <w:rPr>
                <w:sz w:val="17"/>
                <w:szCs w:val="17"/>
                <w:color w:val="auto"/>
              </w:rPr>
            </w:pPr>
          </w:p>
        </w:tc>
        <w:tc>
          <w:tcPr>
            <w:tcW w:w="5460" w:type="dxa"/>
            <w:vAlign w:val="bottom"/>
            <w:tcBorders>
              <w:bottom w:val="single" w:sz="8" w:color="auto"/>
              <w:right w:val="single" w:sz="8" w:color="auto"/>
            </w:tcBorders>
          </w:tcPr>
          <w:p>
            <w:pPr>
              <w:spacing w:after="0"/>
              <w:rPr>
                <w:sz w:val="17"/>
                <w:szCs w:val="17"/>
                <w:color w:val="auto"/>
              </w:rPr>
            </w:pPr>
          </w:p>
        </w:tc>
      </w:tr>
      <w:tr>
        <w:trPr>
          <w:trHeight w:val="636"/>
        </w:trPr>
        <w:tc>
          <w:tcPr>
            <w:tcW w:w="3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Date of Event Requiring Statement:</w:t>
            </w:r>
          </w:p>
        </w:tc>
        <w:tc>
          <w:tcPr>
            <w:tcW w:w="21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03/11/2026</w:t>
            </w:r>
          </w:p>
        </w:tc>
      </w:tr>
      <w:tr>
        <w:trPr>
          <w:trHeight w:val="414"/>
        </w:trPr>
        <w:tc>
          <w:tcPr>
            <w:tcW w:w="3380" w:type="dxa"/>
            <w:vAlign w:val="bottom"/>
            <w:tcBorders>
              <w:left w:val="single" w:sz="8" w:color="auto"/>
              <w:bottom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5460" w:type="dxa"/>
            <w:vAlign w:val="bottom"/>
            <w:tcBorders>
              <w:bottom w:val="single" w:sz="8" w:color="auto"/>
              <w:right w:val="single" w:sz="8" w:color="auto"/>
            </w:tcBorders>
          </w:tcPr>
          <w:p>
            <w:pPr>
              <w:spacing w:after="0"/>
              <w:rPr>
                <w:sz w:val="24"/>
                <w:szCs w:val="24"/>
                <w:color w:val="auto"/>
              </w:rPr>
            </w:pPr>
          </w:p>
        </w:tc>
      </w:tr>
      <w:tr>
        <w:trPr>
          <w:trHeight w:val="199"/>
        </w:trPr>
        <w:tc>
          <w:tcPr>
            <w:tcW w:w="33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5460" w:type="dxa"/>
            <w:vAlign w:val="bottom"/>
            <w:tcBorders>
              <w:bottom w:val="single" w:sz="8" w:color="auto"/>
            </w:tcBorders>
          </w:tcPr>
          <w:p>
            <w:pPr>
              <w:spacing w:after="0"/>
              <w:rPr>
                <w:sz w:val="17"/>
                <w:szCs w:val="17"/>
                <w:color w:val="auto"/>
              </w:rPr>
            </w:pPr>
          </w:p>
        </w:tc>
      </w:tr>
      <w:tr>
        <w:trPr>
          <w:trHeight w:val="428"/>
        </w:trPr>
        <w:tc>
          <w:tcPr>
            <w:tcW w:w="3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Name:</w:t>
            </w:r>
          </w:p>
        </w:tc>
        <w:tc>
          <w:tcPr>
            <w:tcW w:w="21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Kennedy Lewis Investment Management LLC</w:t>
            </w:r>
          </w:p>
        </w:tc>
      </w:tr>
      <w:tr>
        <w:trPr>
          <w:trHeight w:val="622"/>
        </w:trPr>
        <w:tc>
          <w:tcPr>
            <w:tcW w:w="3380" w:type="dxa"/>
            <w:vAlign w:val="bottom"/>
            <w:tcBorders>
              <w:left w:val="single" w:sz="8" w:color="auto"/>
              <w:bottom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5460" w:type="dxa"/>
            <w:vAlign w:val="bottom"/>
            <w:tcBorders>
              <w:bottom w:val="single" w:sz="8" w:color="auto"/>
              <w:right w:val="single" w:sz="8" w:color="auto"/>
            </w:tcBorders>
          </w:tcPr>
          <w:p>
            <w:pPr>
              <w:spacing w:after="0"/>
              <w:rPr>
                <w:sz w:val="24"/>
                <w:szCs w:val="24"/>
                <w:color w:val="auto"/>
              </w:rPr>
            </w:pPr>
          </w:p>
        </w:tc>
      </w:tr>
      <w:tr>
        <w:trPr>
          <w:trHeight w:val="396"/>
        </w:trPr>
        <w:tc>
          <w:tcPr>
            <w:tcW w:w="3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Address:</w:t>
            </w:r>
          </w:p>
        </w:tc>
        <w:tc>
          <w:tcPr>
            <w:tcW w:w="21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225 Liberty Street, Suite 4210</w:t>
            </w:r>
          </w:p>
        </w:tc>
      </w:tr>
      <w:tr>
        <w:trPr>
          <w:trHeight w:val="244"/>
        </w:trPr>
        <w:tc>
          <w:tcPr>
            <w:tcW w:w="3380" w:type="dxa"/>
            <w:vAlign w:val="bottom"/>
            <w:tcBorders>
              <w:lef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5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New York, NY 10281</w:t>
            </w:r>
          </w:p>
        </w:tc>
      </w:tr>
      <w:tr>
        <w:trPr>
          <w:trHeight w:val="203"/>
        </w:trPr>
        <w:tc>
          <w:tcPr>
            <w:tcW w:w="3380" w:type="dxa"/>
            <w:vAlign w:val="bottom"/>
            <w:tcBorders>
              <w:left w:val="single" w:sz="8" w:color="auto"/>
              <w:bottom w:val="single" w:sz="8" w:color="auto"/>
            </w:tcBorders>
          </w:tcPr>
          <w:p>
            <w:pPr>
              <w:spacing w:after="0"/>
              <w:rPr>
                <w:sz w:val="17"/>
                <w:szCs w:val="17"/>
                <w:color w:val="auto"/>
              </w:rPr>
            </w:pPr>
          </w:p>
        </w:tc>
        <w:tc>
          <w:tcPr>
            <w:tcW w:w="2180" w:type="dxa"/>
            <w:vAlign w:val="bottom"/>
            <w:tcBorders>
              <w:bottom w:val="single" w:sz="8" w:color="auto"/>
              <w:right w:val="single" w:sz="8" w:color="auto"/>
            </w:tcBorders>
          </w:tcPr>
          <w:p>
            <w:pPr>
              <w:spacing w:after="0"/>
              <w:rPr>
                <w:sz w:val="17"/>
                <w:szCs w:val="17"/>
                <w:color w:val="auto"/>
              </w:rPr>
            </w:pPr>
          </w:p>
        </w:tc>
        <w:tc>
          <w:tcPr>
            <w:tcW w:w="5460" w:type="dxa"/>
            <w:vAlign w:val="bottom"/>
            <w:tcBorders>
              <w:bottom w:val="single" w:sz="8" w:color="auto"/>
              <w:right w:val="single" w:sz="8" w:color="auto"/>
            </w:tcBorders>
          </w:tcPr>
          <w:p>
            <w:pPr>
              <w:spacing w:after="0"/>
              <w:rPr>
                <w:sz w:val="17"/>
                <w:szCs w:val="17"/>
                <w:color w:val="auto"/>
              </w:rPr>
            </w:pPr>
          </w:p>
        </w:tc>
      </w:tr>
      <w:tr>
        <w:trPr>
          <w:trHeight w:val="636"/>
        </w:trPr>
        <w:tc>
          <w:tcPr>
            <w:tcW w:w="3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Date of Event Requiring Statement:</w:t>
            </w:r>
          </w:p>
        </w:tc>
        <w:tc>
          <w:tcPr>
            <w:tcW w:w="21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03/11/2026</w:t>
            </w:r>
          </w:p>
        </w:tc>
      </w:tr>
      <w:tr>
        <w:trPr>
          <w:trHeight w:val="414"/>
        </w:trPr>
        <w:tc>
          <w:tcPr>
            <w:tcW w:w="3380" w:type="dxa"/>
            <w:vAlign w:val="bottom"/>
            <w:tcBorders>
              <w:left w:val="single" w:sz="8" w:color="auto"/>
              <w:bottom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5460" w:type="dxa"/>
            <w:vAlign w:val="bottom"/>
            <w:tcBorders>
              <w:bottom w:val="single" w:sz="8" w:color="auto"/>
              <w:right w:val="single" w:sz="8" w:color="auto"/>
            </w:tcBorders>
          </w:tcPr>
          <w:p>
            <w:pPr>
              <w:spacing w:after="0"/>
              <w:rPr>
                <w:sz w:val="24"/>
                <w:szCs w:val="24"/>
                <w:color w:val="auto"/>
              </w:rPr>
            </w:pPr>
          </w:p>
        </w:tc>
      </w:tr>
      <w:tr>
        <w:trPr>
          <w:trHeight w:val="199"/>
        </w:trPr>
        <w:tc>
          <w:tcPr>
            <w:tcW w:w="33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5460" w:type="dxa"/>
            <w:vAlign w:val="bottom"/>
            <w:tcBorders>
              <w:bottom w:val="single" w:sz="8" w:color="auto"/>
            </w:tcBorders>
          </w:tcPr>
          <w:p>
            <w:pPr>
              <w:spacing w:after="0"/>
              <w:rPr>
                <w:sz w:val="17"/>
                <w:szCs w:val="17"/>
                <w:color w:val="auto"/>
              </w:rPr>
            </w:pPr>
          </w:p>
        </w:tc>
      </w:tr>
      <w:tr>
        <w:trPr>
          <w:trHeight w:val="428"/>
        </w:trPr>
        <w:tc>
          <w:tcPr>
            <w:tcW w:w="3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Name:</w:t>
            </w:r>
          </w:p>
        </w:tc>
        <w:tc>
          <w:tcPr>
            <w:tcW w:w="21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Kennedy Lewis Capital Partners Master Fund III LP</w:t>
            </w:r>
          </w:p>
        </w:tc>
      </w:tr>
      <w:tr>
        <w:trPr>
          <w:trHeight w:val="622"/>
        </w:trPr>
        <w:tc>
          <w:tcPr>
            <w:tcW w:w="3380" w:type="dxa"/>
            <w:vAlign w:val="bottom"/>
            <w:tcBorders>
              <w:left w:val="single" w:sz="8" w:color="auto"/>
              <w:bottom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5460" w:type="dxa"/>
            <w:vAlign w:val="bottom"/>
            <w:tcBorders>
              <w:bottom w:val="single" w:sz="8" w:color="auto"/>
              <w:right w:val="single" w:sz="8" w:color="auto"/>
            </w:tcBorders>
          </w:tcPr>
          <w:p>
            <w:pPr>
              <w:spacing w:after="0"/>
              <w:rPr>
                <w:sz w:val="24"/>
                <w:szCs w:val="24"/>
                <w:color w:val="auto"/>
              </w:rPr>
            </w:pPr>
          </w:p>
        </w:tc>
      </w:tr>
      <w:tr>
        <w:trPr>
          <w:trHeight w:val="396"/>
        </w:trPr>
        <w:tc>
          <w:tcPr>
            <w:tcW w:w="3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Address:</w:t>
            </w:r>
          </w:p>
        </w:tc>
        <w:tc>
          <w:tcPr>
            <w:tcW w:w="21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225 Liberty Street, Suite 4210</w:t>
            </w:r>
          </w:p>
        </w:tc>
      </w:tr>
      <w:tr>
        <w:trPr>
          <w:trHeight w:val="244"/>
        </w:trPr>
        <w:tc>
          <w:tcPr>
            <w:tcW w:w="3380" w:type="dxa"/>
            <w:vAlign w:val="bottom"/>
            <w:tcBorders>
              <w:lef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5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New York, NY 10281</w:t>
            </w:r>
          </w:p>
        </w:tc>
      </w:tr>
      <w:tr>
        <w:trPr>
          <w:trHeight w:val="203"/>
        </w:trPr>
        <w:tc>
          <w:tcPr>
            <w:tcW w:w="3380" w:type="dxa"/>
            <w:vAlign w:val="bottom"/>
            <w:tcBorders>
              <w:left w:val="single" w:sz="8" w:color="auto"/>
              <w:bottom w:val="single" w:sz="8" w:color="auto"/>
            </w:tcBorders>
          </w:tcPr>
          <w:p>
            <w:pPr>
              <w:spacing w:after="0"/>
              <w:rPr>
                <w:sz w:val="17"/>
                <w:szCs w:val="17"/>
                <w:color w:val="auto"/>
              </w:rPr>
            </w:pPr>
          </w:p>
        </w:tc>
        <w:tc>
          <w:tcPr>
            <w:tcW w:w="2180" w:type="dxa"/>
            <w:vAlign w:val="bottom"/>
            <w:tcBorders>
              <w:bottom w:val="single" w:sz="8" w:color="auto"/>
              <w:right w:val="single" w:sz="8" w:color="auto"/>
            </w:tcBorders>
          </w:tcPr>
          <w:p>
            <w:pPr>
              <w:spacing w:after="0"/>
              <w:rPr>
                <w:sz w:val="17"/>
                <w:szCs w:val="17"/>
                <w:color w:val="auto"/>
              </w:rPr>
            </w:pPr>
          </w:p>
        </w:tc>
        <w:tc>
          <w:tcPr>
            <w:tcW w:w="5460" w:type="dxa"/>
            <w:vAlign w:val="bottom"/>
            <w:tcBorders>
              <w:bottom w:val="single" w:sz="8" w:color="auto"/>
              <w:right w:val="single" w:sz="8" w:color="auto"/>
            </w:tcBorders>
          </w:tcPr>
          <w:p>
            <w:pPr>
              <w:spacing w:after="0"/>
              <w:rPr>
                <w:sz w:val="17"/>
                <w:szCs w:val="17"/>
                <w:color w:val="auto"/>
              </w:rPr>
            </w:pPr>
          </w:p>
        </w:tc>
      </w:tr>
      <w:tr>
        <w:trPr>
          <w:trHeight w:val="636"/>
        </w:trPr>
        <w:tc>
          <w:tcPr>
            <w:tcW w:w="3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Date of Event Requiring Statement:</w:t>
            </w:r>
          </w:p>
        </w:tc>
        <w:tc>
          <w:tcPr>
            <w:tcW w:w="21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03/11/2026</w:t>
            </w:r>
          </w:p>
        </w:tc>
      </w:tr>
      <w:tr>
        <w:trPr>
          <w:trHeight w:val="414"/>
        </w:trPr>
        <w:tc>
          <w:tcPr>
            <w:tcW w:w="3380" w:type="dxa"/>
            <w:vAlign w:val="bottom"/>
            <w:tcBorders>
              <w:left w:val="single" w:sz="8" w:color="auto"/>
              <w:bottom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5460" w:type="dxa"/>
            <w:vAlign w:val="bottom"/>
            <w:tcBorders>
              <w:bottom w:val="single" w:sz="8" w:color="auto"/>
              <w:right w:val="single" w:sz="8" w:color="auto"/>
            </w:tcBorders>
          </w:tcPr>
          <w:p>
            <w:pPr>
              <w:spacing w:after="0"/>
              <w:rPr>
                <w:sz w:val="24"/>
                <w:szCs w:val="24"/>
                <w:color w:val="auto"/>
              </w:rPr>
            </w:pPr>
          </w:p>
        </w:tc>
      </w:tr>
      <w:tr>
        <w:trPr>
          <w:trHeight w:val="199"/>
        </w:trPr>
        <w:tc>
          <w:tcPr>
            <w:tcW w:w="33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5460" w:type="dxa"/>
            <w:vAlign w:val="bottom"/>
            <w:tcBorders>
              <w:bottom w:val="single" w:sz="8" w:color="auto"/>
            </w:tcBorders>
          </w:tcPr>
          <w:p>
            <w:pPr>
              <w:spacing w:after="0"/>
              <w:rPr>
                <w:sz w:val="17"/>
                <w:szCs w:val="17"/>
                <w:color w:val="auto"/>
              </w:rPr>
            </w:pPr>
          </w:p>
        </w:tc>
      </w:tr>
      <w:tr>
        <w:trPr>
          <w:trHeight w:val="428"/>
        </w:trPr>
        <w:tc>
          <w:tcPr>
            <w:tcW w:w="3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Name:</w:t>
            </w:r>
          </w:p>
        </w:tc>
        <w:tc>
          <w:tcPr>
            <w:tcW w:w="21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Kennedy Lewis GP III LLC</w:t>
            </w:r>
          </w:p>
        </w:tc>
      </w:tr>
      <w:tr>
        <w:trPr>
          <w:trHeight w:val="622"/>
        </w:trPr>
        <w:tc>
          <w:tcPr>
            <w:tcW w:w="3380" w:type="dxa"/>
            <w:vAlign w:val="bottom"/>
            <w:tcBorders>
              <w:left w:val="single" w:sz="8" w:color="auto"/>
              <w:bottom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5460" w:type="dxa"/>
            <w:vAlign w:val="bottom"/>
            <w:tcBorders>
              <w:bottom w:val="single" w:sz="8" w:color="auto"/>
              <w:right w:val="single" w:sz="8" w:color="auto"/>
            </w:tcBorders>
          </w:tcPr>
          <w:p>
            <w:pPr>
              <w:spacing w:after="0"/>
              <w:rPr>
                <w:sz w:val="24"/>
                <w:szCs w:val="24"/>
                <w:color w:val="auto"/>
              </w:rPr>
            </w:pPr>
          </w:p>
        </w:tc>
      </w:tr>
      <w:tr>
        <w:trPr>
          <w:trHeight w:val="419"/>
        </w:trPr>
        <w:tc>
          <w:tcPr>
            <w:tcW w:w="33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Address:</w:t>
            </w:r>
          </w:p>
        </w:tc>
        <w:tc>
          <w:tcPr>
            <w:tcW w:w="2180" w:type="dxa"/>
            <w:vAlign w:val="bottom"/>
            <w:tcBorders>
              <w:bottom w:val="single" w:sz="8" w:color="auto"/>
              <w:right w:val="single" w:sz="8" w:color="auto"/>
            </w:tcBorders>
          </w:tcPr>
          <w:p>
            <w:pPr>
              <w:spacing w:after="0"/>
              <w:rPr>
                <w:sz w:val="24"/>
                <w:szCs w:val="24"/>
                <w:color w:val="auto"/>
              </w:rPr>
            </w:pPr>
          </w:p>
        </w:tc>
        <w:tc>
          <w:tcPr>
            <w:tcW w:w="5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225 Liberty Street, Suite 4210</w:t>
            </w:r>
          </w:p>
        </w:tc>
      </w:tr>
      <w:tr>
        <w:trPr>
          <w:trHeight w:val="1218"/>
        </w:trPr>
        <w:tc>
          <w:tcPr>
            <w:tcW w:w="33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6968490</wp:posOffset>
            </wp:positionH>
            <wp:positionV relativeFrom="paragraph">
              <wp:posOffset>-27305</wp:posOffset>
            </wp:positionV>
            <wp:extent cx="33020"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33020"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000"/>
          </w:cols>
          <w:pgMar w:left="440" w:top="1241" w:right="45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of Event Requiring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New York, NY 10281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-3549015</wp:posOffset>
            </wp:positionH>
            <wp:positionV relativeFrom="paragraph">
              <wp:posOffset>-126365</wp:posOffset>
            </wp:positionV>
            <wp:extent cx="6982460" cy="9658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6982460" cy="96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03/11/2026</w:t>
      </w:r>
    </w:p>
    <w:p>
      <w:pPr>
        <w:spacing w:after="0" w:line="200" w:lineRule="exact"/>
        <w:rPr>
          <w:sz w:val="20"/>
          <w:szCs w:val="20"/>
          <w:color w:val="auto"/>
        </w:rPr>
      </w:pPr>
    </w:p>
    <w:p>
      <w:pPr>
        <w:sectPr>
          <w:pgSz w:w="11900" w:h="16838" w:orient="portrait"/>
          <w:cols w:equalWidth="0" w:num="2">
            <w:col w:w="4880" w:space="720"/>
            <w:col w:w="5400"/>
          </w:cols>
          <w:pgMar w:left="440" w:top="1257" w:right="459" w:bottom="1440" w:gutter="0" w:footer="0" w:header="0"/>
        </w:sectPr>
      </w:pPr>
    </w:p>
    <w:p>
      <w:pPr>
        <w:spacing w:after="0" w:line="200" w:lineRule="exact"/>
        <w:rPr>
          <w:sz w:val="20"/>
          <w:szCs w:val="20"/>
          <w:color w:val="auto"/>
        </w:rPr>
      </w:pP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448"/>
        </w:trPr>
        <w:tc>
          <w:tcPr>
            <w:tcW w:w="55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Name:</w:t>
            </w:r>
          </w:p>
        </w:tc>
        <w:tc>
          <w:tcPr>
            <w:tcW w:w="54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KLIM Delta HQC3 LP</w:t>
            </w:r>
          </w:p>
        </w:tc>
      </w:tr>
      <w:tr>
        <w:trPr>
          <w:trHeight w:val="622"/>
        </w:trPr>
        <w:tc>
          <w:tcPr>
            <w:tcW w:w="5540" w:type="dxa"/>
            <w:vAlign w:val="bottom"/>
            <w:tcBorders>
              <w:left w:val="single" w:sz="8" w:color="auto"/>
              <w:bottom w:val="single" w:sz="8" w:color="auto"/>
              <w:right w:val="single" w:sz="8" w:color="auto"/>
            </w:tcBorders>
          </w:tcPr>
          <w:p>
            <w:pPr>
              <w:spacing w:after="0"/>
              <w:rPr>
                <w:sz w:val="24"/>
                <w:szCs w:val="24"/>
                <w:color w:val="auto"/>
              </w:rPr>
            </w:pPr>
          </w:p>
        </w:tc>
        <w:tc>
          <w:tcPr>
            <w:tcW w:w="5480" w:type="dxa"/>
            <w:vAlign w:val="bottom"/>
            <w:tcBorders>
              <w:bottom w:val="single" w:sz="8" w:color="auto"/>
              <w:right w:val="single" w:sz="8" w:color="auto"/>
            </w:tcBorders>
          </w:tcPr>
          <w:p>
            <w:pPr>
              <w:spacing w:after="0"/>
              <w:rPr>
                <w:sz w:val="24"/>
                <w:szCs w:val="24"/>
                <w:color w:val="auto"/>
              </w:rPr>
            </w:pPr>
          </w:p>
        </w:tc>
      </w:tr>
      <w:tr>
        <w:trPr>
          <w:trHeight w:val="396"/>
        </w:trPr>
        <w:tc>
          <w:tcPr>
            <w:tcW w:w="5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Address:</w:t>
            </w:r>
          </w:p>
        </w:tc>
        <w:tc>
          <w:tcPr>
            <w:tcW w:w="5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225 Liberty Street, Suite 4210</w:t>
            </w:r>
          </w:p>
        </w:tc>
      </w:tr>
      <w:tr>
        <w:trPr>
          <w:trHeight w:val="244"/>
        </w:trPr>
        <w:tc>
          <w:tcPr>
            <w:tcW w:w="5540" w:type="dxa"/>
            <w:vAlign w:val="bottom"/>
            <w:tcBorders>
              <w:left w:val="single" w:sz="8" w:color="auto"/>
              <w:right w:val="single" w:sz="8" w:color="auto"/>
            </w:tcBorders>
          </w:tcPr>
          <w:p>
            <w:pPr>
              <w:spacing w:after="0"/>
              <w:rPr>
                <w:sz w:val="21"/>
                <w:szCs w:val="21"/>
                <w:color w:val="auto"/>
              </w:rPr>
            </w:pPr>
          </w:p>
        </w:tc>
        <w:tc>
          <w:tcPr>
            <w:tcW w:w="5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New York, NY 10281</w:t>
            </w:r>
          </w:p>
        </w:tc>
      </w:tr>
      <w:tr>
        <w:trPr>
          <w:trHeight w:val="203"/>
        </w:trPr>
        <w:tc>
          <w:tcPr>
            <w:tcW w:w="5540" w:type="dxa"/>
            <w:vAlign w:val="bottom"/>
            <w:tcBorders>
              <w:left w:val="single" w:sz="8" w:color="auto"/>
              <w:bottom w:val="single" w:sz="8" w:color="auto"/>
              <w:right w:val="single" w:sz="8" w:color="auto"/>
            </w:tcBorders>
          </w:tcPr>
          <w:p>
            <w:pPr>
              <w:spacing w:after="0"/>
              <w:rPr>
                <w:sz w:val="17"/>
                <w:szCs w:val="17"/>
                <w:color w:val="auto"/>
              </w:rPr>
            </w:pPr>
          </w:p>
        </w:tc>
        <w:tc>
          <w:tcPr>
            <w:tcW w:w="5480" w:type="dxa"/>
            <w:vAlign w:val="bottom"/>
            <w:tcBorders>
              <w:bottom w:val="single" w:sz="8" w:color="auto"/>
              <w:right w:val="single" w:sz="8" w:color="auto"/>
            </w:tcBorders>
          </w:tcPr>
          <w:p>
            <w:pPr>
              <w:spacing w:after="0"/>
              <w:rPr>
                <w:sz w:val="17"/>
                <w:szCs w:val="17"/>
                <w:color w:val="auto"/>
              </w:rPr>
            </w:pPr>
          </w:p>
        </w:tc>
      </w:tr>
      <w:tr>
        <w:trPr>
          <w:trHeight w:val="636"/>
        </w:trPr>
        <w:tc>
          <w:tcPr>
            <w:tcW w:w="5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Date of Event Requiring Statement:</w:t>
            </w:r>
          </w:p>
        </w:tc>
        <w:tc>
          <w:tcPr>
            <w:tcW w:w="5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03/11/2026</w:t>
            </w:r>
          </w:p>
        </w:tc>
      </w:tr>
      <w:tr>
        <w:trPr>
          <w:trHeight w:val="414"/>
        </w:trPr>
        <w:tc>
          <w:tcPr>
            <w:tcW w:w="5540" w:type="dxa"/>
            <w:vAlign w:val="bottom"/>
            <w:tcBorders>
              <w:left w:val="single" w:sz="8" w:color="auto"/>
              <w:bottom w:val="single" w:sz="8" w:color="auto"/>
              <w:right w:val="single" w:sz="8" w:color="auto"/>
            </w:tcBorders>
          </w:tcPr>
          <w:p>
            <w:pPr>
              <w:spacing w:after="0"/>
              <w:rPr>
                <w:sz w:val="24"/>
                <w:szCs w:val="24"/>
                <w:color w:val="auto"/>
              </w:rPr>
            </w:pPr>
          </w:p>
        </w:tc>
        <w:tc>
          <w:tcPr>
            <w:tcW w:w="5480" w:type="dxa"/>
            <w:vAlign w:val="bottom"/>
            <w:tcBorders>
              <w:bottom w:val="single" w:sz="8" w:color="auto"/>
              <w:right w:val="single" w:sz="8" w:color="auto"/>
            </w:tcBorders>
          </w:tcPr>
          <w:p>
            <w:pPr>
              <w:spacing w:after="0"/>
              <w:rPr>
                <w:sz w:val="24"/>
                <w:szCs w:val="24"/>
                <w:color w:val="auto"/>
              </w:rPr>
            </w:pPr>
          </w:p>
        </w:tc>
      </w:tr>
      <w:tr>
        <w:trPr>
          <w:trHeight w:val="199"/>
        </w:trPr>
        <w:tc>
          <w:tcPr>
            <w:tcW w:w="5540" w:type="dxa"/>
            <w:vAlign w:val="bottom"/>
            <w:tcBorders>
              <w:bottom w:val="single" w:sz="8" w:color="auto"/>
            </w:tcBorders>
          </w:tcPr>
          <w:p>
            <w:pPr>
              <w:spacing w:after="0"/>
              <w:rPr>
                <w:sz w:val="17"/>
                <w:szCs w:val="17"/>
                <w:color w:val="auto"/>
              </w:rPr>
            </w:pPr>
          </w:p>
        </w:tc>
        <w:tc>
          <w:tcPr>
            <w:tcW w:w="5480" w:type="dxa"/>
            <w:vAlign w:val="bottom"/>
            <w:tcBorders>
              <w:bottom w:val="single" w:sz="8" w:color="auto"/>
            </w:tcBorders>
          </w:tcPr>
          <w:p>
            <w:pPr>
              <w:spacing w:after="0"/>
              <w:rPr>
                <w:sz w:val="17"/>
                <w:szCs w:val="17"/>
                <w:color w:val="auto"/>
              </w:rPr>
            </w:pPr>
          </w:p>
        </w:tc>
      </w:tr>
      <w:tr>
        <w:trPr>
          <w:trHeight w:val="428"/>
        </w:trPr>
        <w:tc>
          <w:tcPr>
            <w:tcW w:w="5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Name:</w:t>
            </w:r>
          </w:p>
        </w:tc>
        <w:tc>
          <w:tcPr>
            <w:tcW w:w="5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Kennedy Lewis (EU) SPV LP</w:t>
            </w:r>
          </w:p>
        </w:tc>
      </w:tr>
      <w:tr>
        <w:trPr>
          <w:trHeight w:val="622"/>
        </w:trPr>
        <w:tc>
          <w:tcPr>
            <w:tcW w:w="5540" w:type="dxa"/>
            <w:vAlign w:val="bottom"/>
            <w:tcBorders>
              <w:left w:val="single" w:sz="8" w:color="auto"/>
              <w:bottom w:val="single" w:sz="8" w:color="auto"/>
              <w:right w:val="single" w:sz="8" w:color="auto"/>
            </w:tcBorders>
          </w:tcPr>
          <w:p>
            <w:pPr>
              <w:spacing w:after="0"/>
              <w:rPr>
                <w:sz w:val="24"/>
                <w:szCs w:val="24"/>
                <w:color w:val="auto"/>
              </w:rPr>
            </w:pPr>
          </w:p>
        </w:tc>
        <w:tc>
          <w:tcPr>
            <w:tcW w:w="5480" w:type="dxa"/>
            <w:vAlign w:val="bottom"/>
            <w:tcBorders>
              <w:bottom w:val="single" w:sz="8" w:color="auto"/>
              <w:right w:val="single" w:sz="8" w:color="auto"/>
            </w:tcBorders>
          </w:tcPr>
          <w:p>
            <w:pPr>
              <w:spacing w:after="0"/>
              <w:rPr>
                <w:sz w:val="24"/>
                <w:szCs w:val="24"/>
                <w:color w:val="auto"/>
              </w:rPr>
            </w:pPr>
          </w:p>
        </w:tc>
      </w:tr>
      <w:tr>
        <w:trPr>
          <w:trHeight w:val="396"/>
        </w:trPr>
        <w:tc>
          <w:tcPr>
            <w:tcW w:w="5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Address:</w:t>
            </w:r>
          </w:p>
        </w:tc>
        <w:tc>
          <w:tcPr>
            <w:tcW w:w="5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225 Liberty Street, Suite 4210</w:t>
            </w:r>
          </w:p>
        </w:tc>
      </w:tr>
      <w:tr>
        <w:trPr>
          <w:trHeight w:val="244"/>
        </w:trPr>
        <w:tc>
          <w:tcPr>
            <w:tcW w:w="5540" w:type="dxa"/>
            <w:vAlign w:val="bottom"/>
            <w:tcBorders>
              <w:left w:val="single" w:sz="8" w:color="auto"/>
              <w:right w:val="single" w:sz="8" w:color="auto"/>
            </w:tcBorders>
          </w:tcPr>
          <w:p>
            <w:pPr>
              <w:spacing w:after="0"/>
              <w:rPr>
                <w:sz w:val="21"/>
                <w:szCs w:val="21"/>
                <w:color w:val="auto"/>
              </w:rPr>
            </w:pPr>
          </w:p>
        </w:tc>
        <w:tc>
          <w:tcPr>
            <w:tcW w:w="5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New York, NY 10281</w:t>
            </w:r>
          </w:p>
        </w:tc>
      </w:tr>
      <w:tr>
        <w:trPr>
          <w:trHeight w:val="203"/>
        </w:trPr>
        <w:tc>
          <w:tcPr>
            <w:tcW w:w="5540" w:type="dxa"/>
            <w:vAlign w:val="bottom"/>
            <w:tcBorders>
              <w:left w:val="single" w:sz="8" w:color="auto"/>
              <w:bottom w:val="single" w:sz="8" w:color="auto"/>
              <w:right w:val="single" w:sz="8" w:color="auto"/>
            </w:tcBorders>
          </w:tcPr>
          <w:p>
            <w:pPr>
              <w:spacing w:after="0"/>
              <w:rPr>
                <w:sz w:val="17"/>
                <w:szCs w:val="17"/>
                <w:color w:val="auto"/>
              </w:rPr>
            </w:pPr>
          </w:p>
        </w:tc>
        <w:tc>
          <w:tcPr>
            <w:tcW w:w="5480" w:type="dxa"/>
            <w:vAlign w:val="bottom"/>
            <w:tcBorders>
              <w:bottom w:val="single" w:sz="8" w:color="auto"/>
              <w:right w:val="single" w:sz="8" w:color="auto"/>
            </w:tcBorders>
          </w:tcPr>
          <w:p>
            <w:pPr>
              <w:spacing w:after="0"/>
              <w:rPr>
                <w:sz w:val="17"/>
                <w:szCs w:val="17"/>
                <w:color w:val="auto"/>
              </w:rPr>
            </w:pPr>
          </w:p>
        </w:tc>
      </w:tr>
      <w:tr>
        <w:trPr>
          <w:trHeight w:val="636"/>
        </w:trPr>
        <w:tc>
          <w:tcPr>
            <w:tcW w:w="5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Date of Event Requiring Statement:</w:t>
            </w:r>
          </w:p>
        </w:tc>
        <w:tc>
          <w:tcPr>
            <w:tcW w:w="5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03/11/2026</w:t>
            </w:r>
          </w:p>
        </w:tc>
      </w:tr>
      <w:tr>
        <w:trPr>
          <w:trHeight w:val="414"/>
        </w:trPr>
        <w:tc>
          <w:tcPr>
            <w:tcW w:w="5540" w:type="dxa"/>
            <w:vAlign w:val="bottom"/>
            <w:tcBorders>
              <w:left w:val="single" w:sz="8" w:color="auto"/>
              <w:bottom w:val="single" w:sz="8" w:color="auto"/>
              <w:right w:val="single" w:sz="8" w:color="auto"/>
            </w:tcBorders>
          </w:tcPr>
          <w:p>
            <w:pPr>
              <w:spacing w:after="0"/>
              <w:rPr>
                <w:sz w:val="24"/>
                <w:szCs w:val="24"/>
                <w:color w:val="auto"/>
              </w:rPr>
            </w:pPr>
          </w:p>
        </w:tc>
        <w:tc>
          <w:tcPr>
            <w:tcW w:w="5480" w:type="dxa"/>
            <w:vAlign w:val="bottom"/>
            <w:tcBorders>
              <w:bottom w:val="single" w:sz="8" w:color="auto"/>
              <w:right w:val="single" w:sz="8" w:color="auto"/>
            </w:tcBorders>
          </w:tcPr>
          <w:p>
            <w:pPr>
              <w:spacing w:after="0"/>
              <w:rPr>
                <w:sz w:val="24"/>
                <w:szCs w:val="24"/>
                <w:color w:val="auto"/>
              </w:rPr>
            </w:pPr>
          </w:p>
        </w:tc>
      </w:tr>
      <w:tr>
        <w:trPr>
          <w:trHeight w:val="199"/>
        </w:trPr>
        <w:tc>
          <w:tcPr>
            <w:tcW w:w="5540" w:type="dxa"/>
            <w:vAlign w:val="bottom"/>
            <w:tcBorders>
              <w:bottom w:val="single" w:sz="8" w:color="auto"/>
            </w:tcBorders>
          </w:tcPr>
          <w:p>
            <w:pPr>
              <w:spacing w:after="0"/>
              <w:rPr>
                <w:sz w:val="17"/>
                <w:szCs w:val="17"/>
                <w:color w:val="auto"/>
              </w:rPr>
            </w:pPr>
          </w:p>
        </w:tc>
        <w:tc>
          <w:tcPr>
            <w:tcW w:w="5480" w:type="dxa"/>
            <w:vAlign w:val="bottom"/>
            <w:tcBorders>
              <w:bottom w:val="single" w:sz="8" w:color="auto"/>
            </w:tcBorders>
          </w:tcPr>
          <w:p>
            <w:pPr>
              <w:spacing w:after="0"/>
              <w:rPr>
                <w:sz w:val="17"/>
                <w:szCs w:val="17"/>
                <w:color w:val="auto"/>
              </w:rPr>
            </w:pPr>
          </w:p>
        </w:tc>
      </w:tr>
      <w:tr>
        <w:trPr>
          <w:trHeight w:val="428"/>
        </w:trPr>
        <w:tc>
          <w:tcPr>
            <w:tcW w:w="5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Name:</w:t>
            </w:r>
          </w:p>
        </w:tc>
        <w:tc>
          <w:tcPr>
            <w:tcW w:w="5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KLCP Co-Investment Opportunities III LP</w:t>
            </w:r>
          </w:p>
        </w:tc>
      </w:tr>
      <w:tr>
        <w:trPr>
          <w:trHeight w:val="622"/>
        </w:trPr>
        <w:tc>
          <w:tcPr>
            <w:tcW w:w="5540" w:type="dxa"/>
            <w:vAlign w:val="bottom"/>
            <w:tcBorders>
              <w:left w:val="single" w:sz="8" w:color="auto"/>
              <w:bottom w:val="single" w:sz="8" w:color="auto"/>
              <w:right w:val="single" w:sz="8" w:color="auto"/>
            </w:tcBorders>
          </w:tcPr>
          <w:p>
            <w:pPr>
              <w:spacing w:after="0"/>
              <w:rPr>
                <w:sz w:val="24"/>
                <w:szCs w:val="24"/>
                <w:color w:val="auto"/>
              </w:rPr>
            </w:pPr>
          </w:p>
        </w:tc>
        <w:tc>
          <w:tcPr>
            <w:tcW w:w="5480" w:type="dxa"/>
            <w:vAlign w:val="bottom"/>
            <w:tcBorders>
              <w:bottom w:val="single" w:sz="8" w:color="auto"/>
              <w:right w:val="single" w:sz="8" w:color="auto"/>
            </w:tcBorders>
          </w:tcPr>
          <w:p>
            <w:pPr>
              <w:spacing w:after="0"/>
              <w:rPr>
                <w:sz w:val="24"/>
                <w:szCs w:val="24"/>
                <w:color w:val="auto"/>
              </w:rPr>
            </w:pPr>
          </w:p>
        </w:tc>
      </w:tr>
      <w:tr>
        <w:trPr>
          <w:trHeight w:val="396"/>
        </w:trPr>
        <w:tc>
          <w:tcPr>
            <w:tcW w:w="5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Address:</w:t>
            </w:r>
          </w:p>
        </w:tc>
        <w:tc>
          <w:tcPr>
            <w:tcW w:w="5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225 Liberty Street, Suite 4210</w:t>
            </w:r>
          </w:p>
        </w:tc>
      </w:tr>
      <w:tr>
        <w:trPr>
          <w:trHeight w:val="244"/>
        </w:trPr>
        <w:tc>
          <w:tcPr>
            <w:tcW w:w="5540" w:type="dxa"/>
            <w:vAlign w:val="bottom"/>
            <w:tcBorders>
              <w:left w:val="single" w:sz="8" w:color="auto"/>
              <w:right w:val="single" w:sz="8" w:color="auto"/>
            </w:tcBorders>
          </w:tcPr>
          <w:p>
            <w:pPr>
              <w:spacing w:after="0"/>
              <w:rPr>
                <w:sz w:val="21"/>
                <w:szCs w:val="21"/>
                <w:color w:val="auto"/>
              </w:rPr>
            </w:pPr>
          </w:p>
        </w:tc>
        <w:tc>
          <w:tcPr>
            <w:tcW w:w="5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New York, NY 10281</w:t>
            </w:r>
          </w:p>
        </w:tc>
      </w:tr>
      <w:tr>
        <w:trPr>
          <w:trHeight w:val="203"/>
        </w:trPr>
        <w:tc>
          <w:tcPr>
            <w:tcW w:w="5540" w:type="dxa"/>
            <w:vAlign w:val="bottom"/>
            <w:tcBorders>
              <w:left w:val="single" w:sz="8" w:color="auto"/>
              <w:bottom w:val="single" w:sz="8" w:color="auto"/>
              <w:right w:val="single" w:sz="8" w:color="auto"/>
            </w:tcBorders>
          </w:tcPr>
          <w:p>
            <w:pPr>
              <w:spacing w:after="0"/>
              <w:rPr>
                <w:sz w:val="17"/>
                <w:szCs w:val="17"/>
                <w:color w:val="auto"/>
              </w:rPr>
            </w:pPr>
          </w:p>
        </w:tc>
        <w:tc>
          <w:tcPr>
            <w:tcW w:w="5480" w:type="dxa"/>
            <w:vAlign w:val="bottom"/>
            <w:tcBorders>
              <w:bottom w:val="single" w:sz="8" w:color="auto"/>
              <w:right w:val="single" w:sz="8" w:color="auto"/>
            </w:tcBorders>
          </w:tcPr>
          <w:p>
            <w:pPr>
              <w:spacing w:after="0"/>
              <w:rPr>
                <w:sz w:val="17"/>
                <w:szCs w:val="17"/>
                <w:color w:val="auto"/>
              </w:rPr>
            </w:pPr>
          </w:p>
        </w:tc>
      </w:tr>
      <w:tr>
        <w:trPr>
          <w:trHeight w:val="636"/>
        </w:trPr>
        <w:tc>
          <w:tcPr>
            <w:tcW w:w="5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Date of Event Requiring Statement:</w:t>
            </w:r>
          </w:p>
        </w:tc>
        <w:tc>
          <w:tcPr>
            <w:tcW w:w="5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03/11/2026</w:t>
            </w:r>
          </w:p>
        </w:tc>
      </w:tr>
      <w:tr>
        <w:trPr>
          <w:trHeight w:val="414"/>
        </w:trPr>
        <w:tc>
          <w:tcPr>
            <w:tcW w:w="5540" w:type="dxa"/>
            <w:vAlign w:val="bottom"/>
            <w:tcBorders>
              <w:left w:val="single" w:sz="8" w:color="auto"/>
              <w:bottom w:val="single" w:sz="8" w:color="auto"/>
              <w:right w:val="single" w:sz="8" w:color="auto"/>
            </w:tcBorders>
          </w:tcPr>
          <w:p>
            <w:pPr>
              <w:spacing w:after="0"/>
              <w:rPr>
                <w:sz w:val="24"/>
                <w:szCs w:val="24"/>
                <w:color w:val="auto"/>
              </w:rPr>
            </w:pPr>
          </w:p>
        </w:tc>
        <w:tc>
          <w:tcPr>
            <w:tcW w:w="5480" w:type="dxa"/>
            <w:vAlign w:val="bottom"/>
            <w:tcBorders>
              <w:bottom w:val="single" w:sz="8" w:color="auto"/>
              <w:right w:val="single" w:sz="8" w:color="auto"/>
            </w:tcBorders>
          </w:tcPr>
          <w:p>
            <w:pPr>
              <w:spacing w:after="0"/>
              <w:rPr>
                <w:sz w:val="24"/>
                <w:szCs w:val="24"/>
                <w:color w:val="auto"/>
              </w:rPr>
            </w:pPr>
          </w:p>
        </w:tc>
      </w:tr>
      <w:tr>
        <w:trPr>
          <w:trHeight w:val="2276"/>
        </w:trPr>
        <w:tc>
          <w:tcPr>
            <w:tcW w:w="554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6968490</wp:posOffset>
            </wp:positionH>
            <wp:positionV relativeFrom="paragraph">
              <wp:posOffset>-27305</wp:posOffset>
            </wp:positionV>
            <wp:extent cx="33020"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33020"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sectPr>
      <w:pgSz w:w="11900" w:h="16838" w:orient="portrait"/>
      <w:cols w:equalWidth="0" w:num="1">
        <w:col w:w="11000"/>
      </w:cols>
      <w:pgMar w:left="440" w:top="1257"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8"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13" Type="http://schemas.openxmlformats.org/officeDocument/2006/relationships/hyperlink" Target="http://www.sec.gov/cgi-bin/browse-edgar?action=getcompany&amp;CIK=0001797633" TargetMode="External"/><Relationship Id="rId14" Type="http://schemas.openxmlformats.org/officeDocument/2006/relationships/hyperlink" Target="http://www.sec.gov/cgi-bin/browse-edgar?action=getcompany&amp;CIK=0000031235" TargetMode="External"/><Relationship Id="rId17" Type="http://schemas.openxmlformats.org/officeDocument/2006/relationships/hyperlink" Target="http://www.sec.gov/cgi-bin/browse-edgar?action=getcompany&amp;CIK=0001797767" TargetMode="External"/><Relationship Id="rId19" Type="http://schemas.openxmlformats.org/officeDocument/2006/relationships/hyperlink" Target="http://www.sec.gov/cgi-bin/browse-edgar?action=getcompany&amp;CIK=0001797634" TargetMode="External"/><Relationship Id="rId20" Type="http://schemas.openxmlformats.org/officeDocument/2006/relationships/hyperlink" Target="http://www.sec.gov/cgi-bin/browse-edgar?action=getcompany&amp;CIK=0001896898" TargetMode="External"/><Relationship Id="rId21" Type="http://schemas.openxmlformats.org/officeDocument/2006/relationships/hyperlink" Target="http://www.sec.gov/cgi-bin/browse-edgar?action=getcompany&amp;CIK=0001897209" TargetMode="External"/><Relationship Id="rId22" Type="http://schemas.openxmlformats.org/officeDocument/2006/relationships/hyperlink" Target="http://www.sec.gov/cgi-bin/browse-edgar?action=getcompany&amp;CIK=0001994226" TargetMode="External"/><Relationship Id="rId23" Type="http://schemas.openxmlformats.org/officeDocument/2006/relationships/hyperlink" Target="http://www.sec.gov/cgi-bin/browse-edgar?action=getcompany&amp;CIK=0001994181" TargetMode="External"/><Relationship Id="rId24" Type="http://schemas.openxmlformats.org/officeDocument/2006/relationships/hyperlink" Target="http://www.sec.gov/cgi-bin/browse-edgar?action=getcompany&amp;CIK=0001884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2026-03-12T17:54:29Z</dcterms:created>
  <dcterms:modified xsi:type="dcterms:W3CDTF">2026-03-12T17:54:29Z</dcterms:modified>
</cp:coreProperties>
</file>