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Roger Byrd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EASTMAN KODAK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State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Rochester, NY 14650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EASTMAN KODAK CO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14,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001-00087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Byrd: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14, 2021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 Please respond to these comments within ten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days by providing the requested information or advise us as soon as possible when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respond. If you do not believe our comments apply to your facts and circumstances,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in your response. After reviewing your response to these comments, we may have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</w:t>
            </w:r>
          </w:p>
        </w:tc>
        <w:tc>
          <w:tcPr>
            <w:tcW w:w="2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39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Letter filed October 14,</w:t>
            </w:r>
          </w:p>
        </w:tc>
        <w:tc>
          <w:tcPr>
            <w:tcW w:w="4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9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filed March 16, 2021</w:t>
            </w:r>
          </w:p>
        </w:tc>
        <w:tc>
          <w:tcPr>
            <w:tcW w:w="4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20 --</w:t>
            </w:r>
          </w:p>
        </w:tc>
        <w:tc>
          <w:tcPr>
            <w:tcW w:w="2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Retirement Plans, page</w:t>
            </w:r>
          </w:p>
        </w:tc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ASC 715-20-50-1d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objectives of benefit plan asset disclosures include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users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with an understanding of the classes of plan assets and any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significant concentrations of risk therein. It is not clear whether your existing disclosures,</w:t>
      </w: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your proposed revisions, fully satisfy these objectives. For example, your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on page 88 reports that $1.1 billion of Plan Assets are invested in government bonds,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but three pages later you disclose that the entire balance is comprised of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derivatives. You now propose to revise your table of Plan Assets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recharacterize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as Hedge Funds. This proposed revision does not clearly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communicate that the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hedge fund assets appear to be primarily comprised of derivative instruments.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a schedule that segregates your December 31, 2020,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hedge fund investments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more detailed asset classes so we can better understand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your Plan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and whether your proposed revisions are consistent with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cited objectives.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detailed asset classes should be consistent with the relevant risk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70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Roger Byrd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EASTMANLastNameRoger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KODAK CO Byrd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15,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NameEASTMAN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KODAK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15, 2021 Page 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that materially impact each investment. For example, it may be appropriate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your hedge fund investments based on their primary underlying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e.g. interest rate derivative instrument hedge funds, foreign exchange derivative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instrument hedge funds, distressed investments hedge funds, natural resource investment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hedge funds, etc. Please see ASC 715-20-50-1d.5 and the examples provided in ASC 820-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10-55-100 and 107 as well as the analogous guidance in ASC ASC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820-10-50-2.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number 4 you state that the notional amount of your government bonds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futures contracts was $1.6 billion at December 31, 2020. Please expand your footnote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include this information and to clarify whether the net carrying value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contracts is the ($4m) reported in the table on page 88.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disclosures required by ASC 715-20-50-1.n regarding related party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and the amount of the Registrant's securities that are included in Plan Assets,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page 89 reference to "derivative-linked hedge funds" and clarify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this disclosure is intended to communicate that those hedge funds are primarily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comprised of derivative instruments. Further, please explain to us how you calculated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4% equity exposure and 29% government bond exposure measures reported on page 91. If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amounts are essentially the carrying value of your derivative-linked hedge funds,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 please disclose the notional amount of the underlying derivative contracts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amount by which your loss exposure on these contracts exceeds carrying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91 you disclose, "In instances where exposures are obtained via derivatives,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the exposure value is available to be invested, and is typically invested, in a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diversified portfolio of hedge fund strategies that generate returns in addition to the return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by the derivatives." Please help us to better understand this disclosure by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applying this characterization to a specific Plan Asset that reflected this fact pattern at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2020. Quantify and fully describe the exposure and explain how you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concluded that the corresponding portfolio of hedge fund strategies is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actually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"diversified." It is not clear whether the existing disclosure fully depicts the degree of risk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derivative-linked hedge funds.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number 1 in your letter states that $.8 billion of Plan Assets do not carry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rights. Please expand your footnote disclosure to include this information.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for each class of investment, please provide quantified disclosure about 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 and/or limits on your ability to redeem plan investments. See ASC 820-10-50-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6A. If approximately 25% of your total plan assets are invested in real estate funds,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equity funds, and natural resource investments that may not mature or be sellable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near term without significant loss than that information should be clearly disclosed.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87 states that there are no significant concentrations of risk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Kodak's defined benefit plan assets. Please provide a disclosure that clearly reconciles this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with the disclosure on page 91 that 29% of Plan assets represents US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Roger Byrd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EASTMAN KODAK CO November 15, 2021 Page 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bond exposure obtained via derivatives.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87 you disclose that your investment objectives include maintaining broad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diversification between and within asset classes and fund managers.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does not indicate whether your objective was met with respect to your fund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managers. Please disclose the extent to which any investment or fund manager controlled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10% of Major US Plan Assets in 2020.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that the dollar amounts in your 10-K disclosure of December 31, 2020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 U.S. Plans assets on page 88 will differ to an extent from the corresponding KRIP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balances included in the audited financial statements filed with your Form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5500. However, there appears to be significant disparities between the asset classes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the 10-K and the asset classes presented on the audited Statements of Net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Available for Benefits. For example, the 10-K reports $383 million of equity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whereas the Statements of Net Assets appears to show $1.4 million of common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preferred stocks. Please explain this disparity. Also, for each asset class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reported on page 88, please tell us the amounts thereof that are comprised of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Partnership/Joint Venture Interests, (2) Common/Collective Trusts,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(3)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Commingled Hedge Funds as presented on the Statements of Net Assets.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your response number 2 and the information in your Form 5500, it appears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actual amount of government bonds in your Major U.S. Plan Assets at December 31,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2019 approximated $5 million and $39 million, respectively, whereas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reported in your 10-K were $1.1 billion in both periods. Consequently, it appears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amount of Plan Assets comprised of government bonds was 1% or less instead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30% reported in your 10-K. Please tell us whether this error, combined with any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similar classification errors, constitutes a material weakness in your internal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controls.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virtually all Major U.S. Plan assets, except for investment grade bonds, are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measured at NAV. Please explain to us what steps you took in determining that each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investment within the reported $3.254 billion of NAV plan assets met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ASC 820-10-15-4 to be measured at NAV. Clarify also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 entire cash and cash equivalents balance lacked a readily determinable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Al Pavot at 202-551-3738 or Terence O'Brien at 202-551-3355 if you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LastNameRoger Byrd</w:t>
            </w:r>
          </w:p>
        </w:tc>
        <w:tc>
          <w:tcPr>
            <w:tcW w:w="322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NameEASTMAN KODAK CO</w:t>
            </w:r>
          </w:p>
        </w:tc>
        <w:tc>
          <w:tcPr>
            <w:tcW w:w="322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 15, 2021 Page 3</w:t>
            </w: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Sciences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9"/>
    </w:lvl>
    <w:lvl w:ilvl="1">
      <w:lvlJc w:val="left"/>
      <w:lvlText w:val="(%2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2022-04-04T00:16:03Z</dcterms:created>
  <dcterms:modified xsi:type="dcterms:W3CDTF">2022-04-04T00:16:03Z</dcterms:modified>
</cp:coreProperties>
</file>